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B419B9" w:rsidTr="00B419B9">
        <w:tc>
          <w:tcPr>
            <w:tcW w:w="8522" w:type="dxa"/>
            <w:shd w:val="pct20" w:color="auto" w:fill="auto"/>
          </w:tcPr>
          <w:p w:rsidR="00B419B9" w:rsidRPr="00B419B9" w:rsidRDefault="00B419B9" w:rsidP="00B419B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2E4A27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1. IEDAĻA. Vielas/maisījuma un uzņēmējsabiedrības/uzņēmuma apzināšana</w:t>
            </w:r>
          </w:p>
        </w:tc>
      </w:tr>
    </w:tbl>
    <w:p w:rsidR="00F80D9F" w:rsidRPr="00B419B9" w:rsidRDefault="00F80D9F" w:rsidP="00F80D9F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8"/>
          <w:szCs w:val="28"/>
        </w:rPr>
      </w:pPr>
      <w:bookmarkStart w:id="0" w:name="_GoBack"/>
      <w:bookmarkEnd w:id="0"/>
    </w:p>
    <w:p w:rsidR="002E4A27" w:rsidRPr="00EA4547" w:rsidRDefault="002E4A27" w:rsidP="001B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1.1 Produkta identifikators</w:t>
      </w:r>
    </w:p>
    <w:p w:rsidR="002E4A27" w:rsidRDefault="00251073" w:rsidP="00251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>NOVAKRYL 540ACRYLIC CLEARCOAT 540 LAKA</w:t>
      </w:r>
    </w:p>
    <w:p w:rsidR="00251073" w:rsidRPr="00251073" w:rsidRDefault="00251073" w:rsidP="00251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</w:p>
    <w:p w:rsidR="002E4A27" w:rsidRPr="00EA4547" w:rsidRDefault="002E4A27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1.2 Vielas vai maisījuma attiecīgi apzinātie lietojuma veidi un tādi, ko neiesaka izmantot</w:t>
      </w:r>
    </w:p>
    <w:p w:rsidR="002E4A27" w:rsidRPr="00EA4547" w:rsidRDefault="00DB1CBC" w:rsidP="001B10EF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Akrila laka</w:t>
      </w:r>
      <w:r w:rsidR="0087535C" w:rsidRPr="00EA4547">
        <w:rPr>
          <w:rFonts w:ascii="Times New Roman" w:hAnsi="Times New Roman" w:cs="Times New Roman"/>
          <w:bCs/>
          <w:sz w:val="18"/>
          <w:szCs w:val="18"/>
        </w:rPr>
        <w:t xml:space="preserve">(komponents A)  </w:t>
      </w:r>
      <w:r>
        <w:rPr>
          <w:rFonts w:ascii="Times New Roman" w:hAnsi="Times New Roman" w:cs="Times New Roman"/>
          <w:bCs/>
          <w:sz w:val="18"/>
          <w:szCs w:val="18"/>
        </w:rPr>
        <w:t>Lietošanai ar izsmidzināmo pistoli</w:t>
      </w:r>
      <w:r w:rsidR="0087535C" w:rsidRPr="00EA4547">
        <w:rPr>
          <w:rFonts w:ascii="Times New Roman" w:hAnsi="Times New Roman" w:cs="Times New Roman"/>
          <w:bCs/>
          <w:sz w:val="18"/>
          <w:szCs w:val="18"/>
        </w:rPr>
        <w:t>. Profesionālai lietošanai auto remontā.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1.3 Informācija par drošības datu lapas piegādātāju: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NOVOL Sp.z o.o                         Tel:  +48 61 810-98-00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Ul. Žabikowska 7/9                      Fax: +48 61 810-98-09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PL 62-052 Komorniki                  www.novol.pl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Atbildīgā persona par DDL       </w:t>
      </w:r>
      <w:r w:rsidRPr="00EA4547">
        <w:rPr>
          <w:rFonts w:ascii="Times New Roman" w:hAnsi="Times New Roman" w:cs="Times New Roman"/>
          <w:bCs/>
          <w:sz w:val="18"/>
          <w:szCs w:val="18"/>
        </w:rPr>
        <w:t>dokumentacja@novol.pl</w:t>
      </w:r>
    </w:p>
    <w:p w:rsidR="002E4A27" w:rsidRPr="00EA4547" w:rsidRDefault="002E4A27" w:rsidP="001B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Tālruņa numurs, kur zvanīt ārkārtas situācijā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s : </w:t>
      </w:r>
      <w:r w:rsidRPr="00EA4547">
        <w:rPr>
          <w:rFonts w:ascii="Times New Roman" w:hAnsi="Times New Roman" w:cs="Times New Roman"/>
          <w:b/>
          <w:sz w:val="18"/>
          <w:szCs w:val="18"/>
        </w:rPr>
        <w:t>112</w:t>
      </w:r>
    </w:p>
    <w:p w:rsidR="00044FDA" w:rsidRDefault="00044FDA" w:rsidP="00044FD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87535C" w:rsidTr="0087535C">
        <w:tc>
          <w:tcPr>
            <w:tcW w:w="8522" w:type="dxa"/>
            <w:shd w:val="pct20" w:color="auto" w:fill="auto"/>
          </w:tcPr>
          <w:p w:rsidR="0087535C" w:rsidRPr="0087535C" w:rsidRDefault="0087535C" w:rsidP="00044FD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044FDA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2. IEDAĻA. Bīstamības apzināšana</w:t>
            </w:r>
          </w:p>
        </w:tc>
      </w:tr>
    </w:tbl>
    <w:p w:rsidR="00044FDA" w:rsidRDefault="00044FDA" w:rsidP="002E4A27">
      <w:pPr>
        <w:spacing w:after="0" w:line="240" w:lineRule="auto"/>
        <w:rPr>
          <w:rFonts w:ascii="TimesNewRoman,BoldItalic" w:hAnsi="TimesNewRoman,BoldItalic" w:cs="TimesNewRoman,BoldItalic"/>
          <w:sz w:val="24"/>
          <w:szCs w:val="24"/>
        </w:rPr>
      </w:pPr>
    </w:p>
    <w:p w:rsidR="00520EB0" w:rsidRPr="00EA4547" w:rsidRDefault="00044FDA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2.1 Vielas vai maisījuma klasificēšana</w:t>
      </w:r>
    </w:p>
    <w:p w:rsidR="00044FDA" w:rsidRPr="00EA4547" w:rsidRDefault="00520EB0" w:rsidP="001B10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Maisījums klasificēts kā bīstams saskaņā ar pašreizējo direktīvu un regulu. (skat. 15 iedaļā)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20EB0" w:rsidRDefault="00520EB0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Klasifikācija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1272/2008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>WE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</w:t>
      </w:r>
    </w:p>
    <w:p w:rsidR="00DB1CBC" w:rsidRPr="00EA4547" w:rsidRDefault="00251073" w:rsidP="00DB1C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Kairinošs efekts ādai, Kat. 2</w:t>
      </w:r>
      <w:r w:rsidR="00DB1CBC"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. Kairina ādu.</w:t>
      </w:r>
      <w:r w:rsidR="00DB1CBC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Var izraisīt alerģisku ādas reakciju. </w:t>
      </w:r>
      <w:r w:rsidR="00DB1CBC"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Specifisku orgānu toksicitāte</w:t>
      </w:r>
      <w:r w:rsidR="00DB1CBC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 – vienreizēja iedarbība, bīstamības kategorija-3, Narkoze (STOT SE 3</w:t>
      </w:r>
      <w:r w:rsidR="004A4E14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) Var izraisīt miegainību un reiboni. Bīstams ūdens organismiem</w:t>
      </w:r>
      <w:r w:rsidR="003C6A83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 – hroniska bīstamība, Kategorija 3</w:t>
      </w:r>
      <w:r w:rsidR="003C6A83" w:rsidRPr="003C6A83">
        <w:rPr>
          <w:rFonts w:ascii="Verdana" w:eastAsia="Times New Roman" w:hAnsi="Verdana" w:cs="Times New Roman"/>
          <w:lang w:eastAsia="lv-LV"/>
        </w:rPr>
        <w:t xml:space="preserve"> </w:t>
      </w:r>
      <w:r w:rsidR="003C6A83" w:rsidRPr="003C6A83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 ūdens organismiem ar ilgstošām sekām.</w:t>
      </w:r>
      <w:r w:rsidR="003C6A83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Šķidrums, uzliesmojošs, kategorija 2, Viegli uzliesmojošs šķidrums un tvaiki.</w:t>
      </w:r>
    </w:p>
    <w:p w:rsidR="0011444B" w:rsidRPr="00EA4547" w:rsidRDefault="0011444B" w:rsidP="0011444B">
      <w:pP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</w:p>
    <w:p w:rsidR="001F5F7C" w:rsidRDefault="001F5F7C" w:rsidP="001F5F7C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Klasifikācija 1999/45EK</w:t>
      </w:r>
    </w:p>
    <w:p w:rsidR="003567F4" w:rsidRDefault="00251073" w:rsidP="003567F4">
      <w:pPr>
        <w:rPr>
          <w:sz w:val="20"/>
          <w:szCs w:val="20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Kaitīgs. Kaitīgs ieelpojot. </w:t>
      </w:r>
      <w:r w:rsidR="003C6A83" w:rsidRPr="003C6A83">
        <w:rPr>
          <w:rFonts w:ascii="Times New Roman" w:hAnsi="Times New Roman" w:cs="Times New Roman"/>
          <w:sz w:val="18"/>
          <w:szCs w:val="18"/>
        </w:rPr>
        <w:t>Saskaroties ar ādu var izraisīt paaugstinātu jūtīgumu.</w:t>
      </w:r>
      <w:r w:rsidR="003C6A83">
        <w:rPr>
          <w:rFonts w:ascii="Times New Roman" w:hAnsi="Times New Roman" w:cs="Times New Roman"/>
          <w:sz w:val="18"/>
          <w:szCs w:val="18"/>
        </w:rPr>
        <w:t xml:space="preserve"> </w:t>
      </w:r>
      <w:r w:rsidR="003C6A83" w:rsidRPr="003C6A83">
        <w:rPr>
          <w:rFonts w:ascii="Times New Roman" w:hAnsi="Times New Roman" w:cs="Times New Roman"/>
          <w:sz w:val="18"/>
          <w:szCs w:val="18"/>
        </w:rPr>
        <w:t>Atkārtota iedarbība var radīt sausu ādu vai izraisīt tās sprēgāšanu.</w:t>
      </w:r>
      <w:r w:rsidR="003C6A83">
        <w:rPr>
          <w:rFonts w:ascii="Times New Roman" w:hAnsi="Times New Roman" w:cs="Times New Roman"/>
          <w:sz w:val="18"/>
          <w:szCs w:val="18"/>
        </w:rPr>
        <w:t xml:space="preserve"> Viegli uzliesmojošs</w:t>
      </w:r>
      <w:r w:rsidR="003567F4">
        <w:rPr>
          <w:rFonts w:ascii="Times New Roman" w:hAnsi="Times New Roman" w:cs="Times New Roman"/>
          <w:sz w:val="18"/>
          <w:szCs w:val="18"/>
        </w:rPr>
        <w:t xml:space="preserve">. </w:t>
      </w:r>
      <w:r w:rsidR="003567F4" w:rsidRPr="003567F4">
        <w:rPr>
          <w:rFonts w:ascii="Times New Roman" w:hAnsi="Times New Roman" w:cs="Times New Roman"/>
          <w:sz w:val="18"/>
          <w:szCs w:val="18"/>
        </w:rPr>
        <w:t>Bīstams ūdens organismiem, var radīt ilglaicīgu negatīvu ietekmi ūdens vidē.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2.2 Etiķetes elementi</w:t>
      </w:r>
    </w:p>
    <w:p w:rsidR="00DC609C" w:rsidRPr="00EA4547" w:rsidRDefault="00DC609C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Satur:                                                        </w:t>
      </w:r>
      <w:r w:rsidR="003567F4">
        <w:rPr>
          <w:rFonts w:ascii="Times New Roman" w:hAnsi="Times New Roman" w:cs="Times New Roman"/>
          <w:bCs/>
          <w:sz w:val="18"/>
          <w:szCs w:val="18"/>
        </w:rPr>
        <w:t>Izobutil metil ketonu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Bīstamības simboli</w:t>
      </w:r>
      <w:r w:rsidR="00DC609C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51F7FFC" wp14:editId="147DA377">
            <wp:extent cx="457200" cy="451022"/>
            <wp:effectExtent l="0" t="0" r="0" b="635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2F4D98F" wp14:editId="764B07CE">
            <wp:extent cx="465992" cy="454343"/>
            <wp:effectExtent l="0" t="0" r="0" b="317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2" cy="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F20722" w:rsidRPr="00EA4547" w:rsidRDefault="00DC609C" w:rsidP="0077430A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Signālvārds</w:t>
      </w:r>
      <w:r w:rsidR="00044FDA" w:rsidRPr="00EA4547">
        <w:rPr>
          <w:rFonts w:ascii="Times New Roman" w:hAnsi="Times New Roman" w:cs="Times New Roman"/>
          <w:bCs/>
          <w:sz w:val="18"/>
          <w:szCs w:val="18"/>
        </w:rPr>
        <w:t>: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</w:t>
      </w:r>
      <w:r w:rsidR="003567F4">
        <w:rPr>
          <w:rFonts w:ascii="Times New Roman" w:hAnsi="Times New Roman" w:cs="Times New Roman"/>
          <w:bCs/>
          <w:sz w:val="18"/>
          <w:szCs w:val="18"/>
        </w:rPr>
        <w:t xml:space="preserve">                          Bīstami</w:t>
      </w:r>
      <w:r w:rsidR="00F20722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  </w:t>
      </w:r>
    </w:p>
    <w:p w:rsidR="00F20722" w:rsidRPr="00EA4547" w:rsidRDefault="00F20722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C609C" w:rsidRDefault="00CC5B4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H225 </w:t>
      </w:r>
      <w:r w:rsidR="00DC609C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Viegli u</w:t>
      </w:r>
      <w:r w:rsidR="00DC609C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zliesmojošs šķidrums un tvaiki.</w:t>
      </w:r>
    </w:p>
    <w:p w:rsidR="00251073" w:rsidRPr="00EA4547" w:rsidRDefault="00251073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H315                                                               Kairina ādu.</w:t>
      </w:r>
    </w:p>
    <w:p w:rsidR="00FD2EC5" w:rsidRPr="00EA4547" w:rsidRDefault="00CC5B4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H317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r w:rsidRP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alerģisku ādas reakciju.</w:t>
      </w:r>
    </w:p>
    <w:p w:rsidR="00FD2EC5" w:rsidRPr="00CC5B45" w:rsidRDefault="00CC5B4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H336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r w:rsidRP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miegainību vai reiboņus.</w:t>
      </w:r>
    </w:p>
    <w:p w:rsidR="00FD2EC5" w:rsidRDefault="00CC5B4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H412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</w:t>
      </w:r>
      <w:r w:rsidRP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 ūdens organismiem ar ilgstošām sekām.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P210                                                                Nelietot vietās, kur ir sastopams karstums/dzirksteles/atklāta  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    uguns/.../karstas virsmas. Nesmēķēt.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P261                                                               Izvairīties ieelpot izgarojumus/smidzinājumu.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P271                                                               Izmantot tikai ārā vai labi vēdināmās telpās.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P280                                                               Izmantot aizsargcimdus/aizsargdrēbes/acu aizsargus/sejas aizsargus.</w:t>
      </w:r>
    </w:p>
    <w:p w:rsidR="00FD2EC5" w:rsidRPr="00EA4547" w:rsidRDefault="00FD2EC5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P312                                                               Sazinieties ar ārstu, ja jums ir slikta pašsajūta.</w:t>
      </w: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F20722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  <w:r w:rsidRPr="00EA4547">
        <w:rPr>
          <w:rFonts w:ascii="TimesNewRoman,Bold" w:hAnsi="TimesNewRoman,Bold" w:cs="TimesNewRoman,Bold"/>
          <w:b/>
          <w:bCs/>
          <w:sz w:val="18"/>
          <w:szCs w:val="18"/>
        </w:rPr>
        <w:t>2.3 Citi apdraudējumi</w:t>
      </w:r>
    </w:p>
    <w:p w:rsidR="00CC5B45" w:rsidRDefault="00CC5B45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</w:p>
    <w:p w:rsidR="00CC5B45" w:rsidRDefault="00CC5B45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C5B45">
        <w:rPr>
          <w:rFonts w:ascii="TimesNewRoman,Bold" w:hAnsi="TimesNewRoman,Bold" w:cs="TimesNewRoman,Bold"/>
          <w:bCs/>
          <w:sz w:val="18"/>
          <w:szCs w:val="18"/>
        </w:rPr>
        <w:t>Nav pieejami dati</w:t>
      </w:r>
    </w:p>
    <w:p w:rsidR="00251073" w:rsidRPr="00CC5B45" w:rsidRDefault="00251073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p w:rsidR="00CC5B45" w:rsidRPr="00CC5B45" w:rsidRDefault="00CC5B45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A6811" w:rsidTr="002A6811">
        <w:tc>
          <w:tcPr>
            <w:tcW w:w="8522" w:type="dxa"/>
            <w:shd w:val="pct20" w:color="auto" w:fill="auto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lastRenderedPageBreak/>
              <w:t>3. IEDAĻA. Sastāvs/informācija par sastāvdaļām</w:t>
            </w:r>
          </w:p>
        </w:tc>
      </w:tr>
    </w:tbl>
    <w:p w:rsidR="002A6811" w:rsidRDefault="002A681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A6811" w:rsidRPr="00CB1746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3.1 Vielas        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  <w:r w:rsidRPr="00CB1746">
        <w:rPr>
          <w:rFonts w:ascii="TimesNewRoman,Bold" w:hAnsi="TimesNewRoman,Bold" w:cs="TimesNewRoman,Bold"/>
          <w:bCs/>
          <w:sz w:val="18"/>
          <w:szCs w:val="18"/>
        </w:rPr>
        <w:t>Nav piemērojams</w:t>
      </w:r>
    </w:p>
    <w:p w:rsidR="00251073" w:rsidRDefault="002A6811" w:rsidP="00251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3.2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Maisījums</w:t>
      </w:r>
      <w:r w:rsidR="00B50CD6"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Produkta identifikācija </w:t>
      </w:r>
      <w:r w:rsidR="00251073">
        <w:rPr>
          <w:rFonts w:ascii="Times New Roman" w:hAnsi="Times New Roman" w:cs="Times New Roman"/>
          <w:b/>
          <w:bCs/>
          <w:iCs/>
          <w:sz w:val="20"/>
          <w:szCs w:val="20"/>
        </w:rPr>
        <w:t>NOVAKRYL 540ACRYLIC CLEARCOAT 540 LAKA</w:t>
      </w:r>
    </w:p>
    <w:p w:rsidR="002A6811" w:rsidRPr="00CB1746" w:rsidRDefault="002A6811" w:rsidP="002A6811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p w:rsidR="002A6811" w:rsidRPr="002A6811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6"/>
        <w:gridCol w:w="2105"/>
        <w:gridCol w:w="3205"/>
        <w:gridCol w:w="1326"/>
      </w:tblGrid>
      <w:tr w:rsidR="002A6811" w:rsidTr="00F47E10">
        <w:tc>
          <w:tcPr>
            <w:tcW w:w="1809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Vielas nosaukums</w:t>
            </w:r>
          </w:p>
        </w:tc>
        <w:tc>
          <w:tcPr>
            <w:tcW w:w="2127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Identifikācijas Nr.</w:t>
            </w:r>
          </w:p>
        </w:tc>
        <w:tc>
          <w:tcPr>
            <w:tcW w:w="3260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Klasifikācija un marķēšana</w:t>
            </w:r>
          </w:p>
        </w:tc>
        <w:tc>
          <w:tcPr>
            <w:tcW w:w="1326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Koncentrācija</w:t>
            </w:r>
          </w:p>
        </w:tc>
      </w:tr>
      <w:tr w:rsidR="002A6811" w:rsidTr="00F47E10">
        <w:tc>
          <w:tcPr>
            <w:tcW w:w="1809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Butil acetāts</w:t>
            </w: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C5B45" w:rsidRDefault="00251073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Ksilols</w:t>
            </w: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B50CD6" w:rsidRDefault="00B50CD6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51073" w:rsidRDefault="00251073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Izobutil Metil  ketons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403DCE" w:rsidRDefault="00403DCE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403DCE" w:rsidRDefault="00403DCE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251073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1-metoksi-2-propanolacetāts</w:t>
            </w: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403DCE" w:rsidRDefault="00403DCE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F47E10" w:rsidRDefault="00F47E10" w:rsidP="00403DCE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47E10" w:rsidRDefault="00B95F37" w:rsidP="00403DCE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sz w:val="18"/>
                <w:szCs w:val="18"/>
              </w:rPr>
              <w:t>2-butoksietilacetāts</w:t>
            </w:r>
          </w:p>
          <w:p w:rsidR="00F47E10" w:rsidRDefault="00F47E10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47E10" w:rsidRDefault="00F47E10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403DCE" w:rsidRDefault="00403DCE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47E10" w:rsidRDefault="00F47E10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47E10" w:rsidRDefault="00B95F3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sz w:val="18"/>
                <w:szCs w:val="18"/>
              </w:rPr>
              <w:t>Etilbenzols</w:t>
            </w:r>
          </w:p>
          <w:p w:rsidR="00B95F37" w:rsidRDefault="00B95F3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sz w:val="18"/>
                <w:szCs w:val="18"/>
              </w:rPr>
              <w:t>Metil metakrilāts</w:t>
            </w: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sz w:val="18"/>
                <w:szCs w:val="18"/>
              </w:rPr>
              <w:t>a-3(3-(2H-benzotriazol-2-yl)-5-tetr-butil-4-hidrophenil)propioni</w:t>
            </w:r>
            <w:r w:rsidR="00B86A8B">
              <w:rPr>
                <w:rFonts w:ascii="TimesNewRoman,Bold" w:hAnsi="TimesNewRoman,Bold" w:cs="TimesNewRoman,Bold"/>
                <w:sz w:val="18"/>
                <w:szCs w:val="18"/>
              </w:rPr>
              <w:t>)</w:t>
            </w:r>
            <w:r>
              <w:rPr>
                <w:rFonts w:ascii="TimesNewRoman,Bold" w:hAnsi="TimesNewRoman,Bold" w:cs="TimesNewRoman,Bold"/>
                <w:sz w:val="18"/>
                <w:szCs w:val="18"/>
              </w:rPr>
              <w:t>-w-hidroksipoli (oksietilens)</w:t>
            </w: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sz w:val="18"/>
                <w:szCs w:val="18"/>
              </w:rPr>
              <w:t>a-3(3-(2H-benzotriazol-2-yl)-5-tetr-butil-4-hidrophenil)propionil)-omega-3-(3-(2H-benzo-triazol-2-yl)-5-tetr-butil-4-hidroksifenil)</w:t>
            </w: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sz w:val="18"/>
                <w:szCs w:val="18"/>
              </w:rPr>
              <w:t>Bis(1.2.2.6.6-pentametil-4-piperidil) sebacetats</w:t>
            </w:r>
          </w:p>
          <w:p w:rsidR="00B86A8B" w:rsidRDefault="00B86A8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Pr="00F47E10" w:rsidRDefault="00B86A8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sz w:val="18"/>
                <w:szCs w:val="18"/>
              </w:rPr>
              <w:t>Solventnafta (petroleja) viegli arom.</w:t>
            </w:r>
          </w:p>
        </w:tc>
        <w:tc>
          <w:tcPr>
            <w:tcW w:w="2127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204-658-1</w:t>
            </w:r>
          </w:p>
          <w:p w:rsidR="00CB1746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123-86-4</w:t>
            </w:r>
          </w:p>
          <w:p w:rsidR="00CB1746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607-025-00-1</w:t>
            </w:r>
          </w:p>
          <w:p w:rsidR="00E54508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01-2119485493-29-xxxx</w:t>
            </w:r>
          </w:p>
          <w:p w:rsidR="00E54508" w:rsidRDefault="00E5450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251073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EC:215-535-7</w:t>
            </w:r>
          </w:p>
          <w:p w:rsidR="00E54508" w:rsidRDefault="00E5450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 w:rsidR="00251073">
              <w:rPr>
                <w:rFonts w:ascii="TimesNewRoman,Bold" w:hAnsi="TimesNewRoman,Bold" w:cs="TimesNewRoman,Bold"/>
                <w:bCs/>
                <w:sz w:val="18"/>
                <w:szCs w:val="18"/>
              </w:rPr>
              <w:t>1330-20-7</w:t>
            </w:r>
          </w:p>
          <w:p w:rsidR="00E54508" w:rsidRDefault="00251073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601-022-00-9</w:t>
            </w:r>
          </w:p>
          <w:p w:rsidR="00E54508" w:rsidRDefault="00251073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01-2119539452-40</w:t>
            </w:r>
            <w:r w:rsidR="00E54508"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51073" w:rsidRDefault="00251073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WE:203-550-1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108-10-1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606-004-00-4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01-2119473980-30-xxxx</w:t>
            </w:r>
          </w:p>
          <w:p w:rsidR="00E54508" w:rsidRDefault="00E54508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403DCE" w:rsidRDefault="00403DCE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251073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203-603-9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 w:rsidR="00B95F37">
              <w:rPr>
                <w:rFonts w:ascii="TimesNewRoman,Bold" w:hAnsi="TimesNewRoman,Bold" w:cs="TimesNewRoman,Bold"/>
                <w:bCs/>
                <w:sz w:val="18"/>
                <w:szCs w:val="18"/>
              </w:rPr>
              <w:t>108-65-6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Index no: </w:t>
            </w:r>
            <w:r w:rsidR="00B95F37">
              <w:rPr>
                <w:rFonts w:ascii="TimesNewRoman,Bold" w:hAnsi="TimesNewRoman,Bold" w:cs="TimesNewRoman,Bold"/>
                <w:bCs/>
                <w:sz w:val="18"/>
                <w:szCs w:val="18"/>
              </w:rPr>
              <w:t>607-195-00-7</w:t>
            </w:r>
          </w:p>
          <w:p w:rsidR="00403DCE" w:rsidRPr="00B95F37" w:rsidRDefault="00E54508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</w:t>
            </w:r>
            <w:r w:rsidR="00B95F37">
              <w:rPr>
                <w:rFonts w:ascii="TimesNewRoman,Bold" w:hAnsi="TimesNewRoman,Bold" w:cs="TimesNewRoman,Bold"/>
                <w:bCs/>
                <w:sz w:val="18"/>
                <w:szCs w:val="18"/>
              </w:rPr>
              <w:t>r. 01-2119475791-29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403DCE" w:rsidRDefault="00B95F37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 203-933-3</w:t>
            </w:r>
          </w:p>
          <w:p w:rsidR="00403DCE" w:rsidRDefault="00403DCE" w:rsidP="00B95F37">
            <w:pPr>
              <w:tabs>
                <w:tab w:val="right" w:pos="1721"/>
              </w:tabs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 w:rsidR="00B95F37">
              <w:rPr>
                <w:rFonts w:ascii="TimesNewRoman,Bold" w:hAnsi="TimesNewRoman,Bold" w:cs="TimesNewRoman,Bold"/>
                <w:bCs/>
                <w:sz w:val="18"/>
                <w:szCs w:val="18"/>
              </w:rPr>
              <w:t>112-07-2</w:t>
            </w:r>
            <w:r w:rsidR="00B95F37">
              <w:rPr>
                <w:rFonts w:ascii="TimesNewRoman,Bold" w:hAnsi="TimesNewRoman,Bold" w:cs="TimesNewRoman,Bold"/>
                <w:bCs/>
                <w:sz w:val="18"/>
                <w:szCs w:val="18"/>
              </w:rPr>
              <w:tab/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Index no: </w:t>
            </w:r>
            <w:r w:rsidR="00B95F37">
              <w:rPr>
                <w:rFonts w:ascii="TimesNewRoman,Bold" w:hAnsi="TimesNewRoman,Bold" w:cs="TimesNewRoman,Bold"/>
                <w:bCs/>
                <w:sz w:val="18"/>
                <w:szCs w:val="18"/>
              </w:rPr>
              <w:t>607-038-00-2</w:t>
            </w:r>
          </w:p>
          <w:p w:rsidR="00403DCE" w:rsidRDefault="00B95F37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01-2119475112-47</w:t>
            </w:r>
            <w:r w:rsidR="00403DCE"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F47E10" w:rsidRDefault="00F47E10" w:rsidP="00403DCE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F47E10" w:rsidRDefault="00B95F37" w:rsidP="00F47E1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 202-849-4</w:t>
            </w:r>
          </w:p>
          <w:p w:rsidR="00F47E10" w:rsidRDefault="00F47E10" w:rsidP="00F47E1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1</w:t>
            </w:r>
            <w:r w:rsidR="00B95F37">
              <w:rPr>
                <w:rFonts w:ascii="TimesNewRoman,Bold" w:hAnsi="TimesNewRoman,Bold" w:cs="TimesNewRoman,Bold"/>
                <w:bCs/>
                <w:sz w:val="18"/>
                <w:szCs w:val="18"/>
              </w:rPr>
              <w:t>00-41-4</w:t>
            </w:r>
          </w:p>
          <w:p w:rsidR="00F47E10" w:rsidRDefault="00B95F37" w:rsidP="00F47E1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601-023-00-4</w:t>
            </w:r>
          </w:p>
          <w:p w:rsidR="00F47E10" w:rsidRDefault="00B95F37" w:rsidP="00F47E1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01-2119489370-35</w:t>
            </w:r>
            <w:r w:rsidR="00F47E10">
              <w:rPr>
                <w:rFonts w:ascii="TimesNewRoman,Bold" w:hAnsi="TimesNewRoman,Bold" w:cs="TimesNewRoman,Bold"/>
                <w:bCs/>
                <w:sz w:val="18"/>
                <w:szCs w:val="18"/>
              </w:rPr>
              <w:t>-xxxx</w:t>
            </w:r>
          </w:p>
          <w:p w:rsidR="00092D1B" w:rsidRDefault="00092D1B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 201-297-1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80-62-6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607-035-00-6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01-2119452498-28-xxxx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 400-830-7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104810-48-2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607-176-00-3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01-2119472279-28-xxxx</w:t>
            </w:r>
          </w:p>
          <w:p w:rsidR="00B86A8B" w:rsidRDefault="00B86A8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 400-830-7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104810-47-1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607-176-00-3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01-2119472279-28-xxxx</w:t>
            </w:r>
          </w:p>
          <w:p w:rsidR="00092D1B" w:rsidRDefault="00092D1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 255-437-1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41556-26-7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--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--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WE: 265-199-0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</w:t>
            </w:r>
            <w:r>
              <w:rPr>
                <w:rFonts w:cs="TimesNewRoman,Bold"/>
                <w:bCs/>
                <w:sz w:val="18"/>
                <w:szCs w:val="18"/>
              </w:rPr>
              <w:t xml:space="preserve">: </w:t>
            </w: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64742-95-6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649-356-00-4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Reģistr. Nr. 01-2119486773-24-xxxx</w:t>
            </w:r>
          </w:p>
          <w:p w:rsidR="00B86A8B" w:rsidRP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811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lastRenderedPageBreak/>
              <w:t>Klasifikācija 67/548/EEC</w:t>
            </w:r>
          </w:p>
          <w:p w:rsidR="00CB1746" w:rsidRDefault="00CC5B45" w:rsidP="00CC5B45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R10, R66-67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2916CA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 H336</w:t>
            </w:r>
          </w:p>
          <w:p w:rsidR="00CC5B45" w:rsidRDefault="00CC5B45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EUH066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Xn; R20/22</w:t>
            </w:r>
            <w:r w:rsidR="00251073">
              <w:rPr>
                <w:rFonts w:ascii="TimesNewRoman,Bold" w:hAnsi="TimesNewRoman,Bold" w:cs="TimesNewRoman,Bold"/>
                <w:bCs/>
                <w:sz w:val="18"/>
                <w:szCs w:val="18"/>
              </w:rPr>
              <w:t>, R10 Xi; R38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E54508" w:rsidRDefault="00251073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Akut. Toks.4; H332 H312</w:t>
            </w:r>
          </w:p>
          <w:p w:rsidR="00251073" w:rsidRDefault="00251073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 kair. H315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F; R11; Xn; R20; Xi; R36/37, R66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2; H225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Akut. Toks.4; H332 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Acu kair. 2; H319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 H335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EUH066</w:t>
            </w:r>
          </w:p>
          <w:p w:rsidR="00E54508" w:rsidRDefault="00E54508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403DCE" w:rsidRDefault="00B95F37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R10; </w:t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403DCE" w:rsidRDefault="00403DCE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B95F37" w:rsidRDefault="00B95F37" w:rsidP="00E54508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403DCE" w:rsidRDefault="00B95F37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Xn; R20/21; </w:t>
            </w:r>
          </w:p>
          <w:p w:rsidR="00403DCE" w:rsidRDefault="00403DCE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403DCE" w:rsidRDefault="00B95F37" w:rsidP="00403DCE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Akut. Toks.4; H332 H312</w:t>
            </w:r>
          </w:p>
          <w:p w:rsidR="00F47E10" w:rsidRDefault="00F47E10" w:rsidP="00F47E1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B95F37" w:rsidRDefault="00B95F37" w:rsidP="00F47E1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F47E10" w:rsidRDefault="00F47E10" w:rsidP="00F47E1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F47E10" w:rsidRDefault="00B95F37" w:rsidP="00F47E1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F; R11 Xn, R20</w:t>
            </w:r>
          </w:p>
          <w:p w:rsidR="00F47E10" w:rsidRDefault="00F47E10" w:rsidP="00F47E10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B95F37" w:rsidRDefault="00B95F37" w:rsidP="00B95F3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2; H225</w:t>
            </w:r>
          </w:p>
          <w:p w:rsidR="00B95F37" w:rsidRDefault="00B95F37" w:rsidP="00B95F3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Akut. Toks.4; H332 </w:t>
            </w:r>
          </w:p>
          <w:p w:rsidR="00B95F37" w:rsidRDefault="00B95F37" w:rsidP="00B95F3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RE 2; H373</w:t>
            </w:r>
          </w:p>
          <w:p w:rsidR="00B95F37" w:rsidRDefault="00B95F37" w:rsidP="00B95F3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 xml:space="preserve">Akut. Toks.1; H304 </w:t>
            </w:r>
          </w:p>
          <w:p w:rsidR="00403DCE" w:rsidRDefault="00403DCE" w:rsidP="00F47E10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F; R11 Xi, R37/38, R43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2; H225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 H335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 kair. 2. H315 H317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Xi,  R43; N, R51/53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 jut. 1; H317</w:t>
            </w:r>
          </w:p>
          <w:p w:rsidR="00092D1B" w:rsidRDefault="00092D1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Ūdens hron. 2; H411</w:t>
            </w:r>
          </w:p>
          <w:p w:rsidR="00B86A8B" w:rsidRDefault="00B86A8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B86A8B" w:rsidRDefault="00B86A8B" w:rsidP="00092D1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Xi,  R43; N, R51/53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 jut. 1; H317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Ūdens hron. 2; H411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Xi,  R43; N, R50/53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Ādas jut. 1; H317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Ūdens hron. 1; H410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R10, Xn, R65 Xi,  R37; N, R51/53</w:t>
            </w:r>
          </w:p>
          <w:p w:rsidR="00B86A8B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R66, R67</w:t>
            </w:r>
          </w:p>
          <w:p w:rsidR="00AA274A" w:rsidRDefault="00B86A8B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AA274A" w:rsidRDefault="00AA274A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AA274A" w:rsidRDefault="00AA274A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STOT SE 3; H335; H336</w:t>
            </w:r>
          </w:p>
          <w:p w:rsidR="00B86A8B" w:rsidRDefault="00AA274A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Asp. Toks.1;  H411</w:t>
            </w:r>
          </w:p>
          <w:p w:rsidR="00B86A8B" w:rsidRDefault="00AA274A" w:rsidP="00B86A8B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Ūdens hron. 2; H411</w:t>
            </w:r>
          </w:p>
          <w:p w:rsidR="00AA274A" w:rsidRPr="00B86A8B" w:rsidRDefault="00AA274A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EUH066</w:t>
            </w:r>
          </w:p>
        </w:tc>
        <w:tc>
          <w:tcPr>
            <w:tcW w:w="1326" w:type="dxa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2916CA" w:rsidRDefault="00251073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20-25</w:t>
            </w:r>
            <w:r w:rsidR="002916CA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E54508" w:rsidRDefault="00E54508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251073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5-10</w:t>
            </w:r>
            <w:r w:rsidR="00E5450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251073" w:rsidRDefault="00251073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251073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4-7</w:t>
            </w:r>
            <w:r w:rsidR="00E5450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E54508" w:rsidRDefault="00E54508" w:rsidP="00E54508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E54508" w:rsidRDefault="00E54508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403DCE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403DCE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403DCE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403DCE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403DCE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403DCE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403DCE" w:rsidRDefault="00B95F37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10-15</w:t>
            </w:r>
            <w:r w:rsidR="00403DCE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F47E10" w:rsidRDefault="00F47E10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B95F37" w:rsidRDefault="00B95F37" w:rsidP="00B95F3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     2-3</w:t>
            </w:r>
            <w:r w:rsidR="00F47E10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%</w:t>
            </w:r>
          </w:p>
          <w:p w:rsidR="00B95F37" w:rsidRPr="00B95F37" w:rsidRDefault="00B95F37" w:rsidP="00B95F37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B95F37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B95F37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B95F37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B95F37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95F37" w:rsidRDefault="00B95F37" w:rsidP="00B95F3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     2-3%</w:t>
            </w:r>
          </w:p>
          <w:p w:rsidR="00092D1B" w:rsidRDefault="00092D1B" w:rsidP="00B95F37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P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P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     &lt;1%</w:t>
            </w:r>
          </w:p>
          <w:p w:rsidR="00F47E10" w:rsidRDefault="00F47E10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092D1B" w:rsidRDefault="00092D1B" w:rsidP="00092D1B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     &lt;0.4%</w:t>
            </w:r>
          </w:p>
          <w:p w:rsidR="00092D1B" w:rsidRDefault="00092D1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&lt;0.25%</w:t>
            </w:r>
          </w:p>
          <w:p w:rsidR="00B86A8B" w:rsidRDefault="00B86A8B" w:rsidP="00092D1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P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P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B86A8B" w:rsidRDefault="00B86A8B" w:rsidP="00B86A8B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&lt;0.3%</w:t>
            </w:r>
          </w:p>
          <w:p w:rsidR="00AA274A" w:rsidRDefault="00AA274A" w:rsidP="00B86A8B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AA274A" w:rsidRDefault="00AA274A" w:rsidP="00AA274A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AA274A" w:rsidRDefault="00AA274A" w:rsidP="00AA274A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AA274A" w:rsidRDefault="00AA274A" w:rsidP="00AA274A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AA274A" w:rsidRDefault="00AA274A" w:rsidP="00AA274A">
            <w:pPr>
              <w:rPr>
                <w:rFonts w:ascii="TimesNewRoman,Bold" w:hAnsi="TimesNewRoman,Bold" w:cs="TimesNewRoman,Bold"/>
                <w:sz w:val="18"/>
                <w:szCs w:val="18"/>
              </w:rPr>
            </w:pPr>
          </w:p>
          <w:p w:rsidR="00AA274A" w:rsidRDefault="00AA274A" w:rsidP="00AA274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&lt;0.3%</w:t>
            </w:r>
          </w:p>
          <w:p w:rsidR="00B86A8B" w:rsidRPr="00AA274A" w:rsidRDefault="00B86A8B" w:rsidP="00AA274A">
            <w:pPr>
              <w:jc w:val="center"/>
              <w:rPr>
                <w:rFonts w:ascii="TimesNewRoman,Bold" w:hAnsi="TimesNewRoman,Bold" w:cs="TimesNewRoman,Bold"/>
                <w:sz w:val="18"/>
                <w:szCs w:val="18"/>
              </w:rPr>
            </w:pPr>
          </w:p>
        </w:tc>
      </w:tr>
    </w:tbl>
    <w:p w:rsidR="00F20722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F268F2" w:rsidRPr="00EA4547" w:rsidRDefault="00F268F2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Pilnas R-, H- un EUH frāzes skatīt 16 iedaļā</w:t>
      </w:r>
    </w:p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916CA" w:rsidTr="002916CA">
        <w:tc>
          <w:tcPr>
            <w:tcW w:w="8522" w:type="dxa"/>
            <w:shd w:val="pct20" w:color="auto" w:fill="auto"/>
          </w:tcPr>
          <w:p w:rsidR="002916CA" w:rsidRPr="002916CA" w:rsidRDefault="002916CA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4. IEDAĻA. Pirmās palīdzības pasākumi</w:t>
            </w:r>
          </w:p>
        </w:tc>
      </w:tr>
    </w:tbl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Default="008B59A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4.1 Pirmās palīdzības pasākumu apraksts</w:t>
      </w: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vielas ieelpošanas gadījumā: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Izvediet cietušo svaigā gaisā. Ja jūtaties slikti, vērsieties pie ārsta.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saskaras ar ādu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Novilkt notraipīto apģērbu un izmazgāt pirms atkārtotas lietošanas. </w:t>
      </w:r>
      <w:r w:rsidR="00055641" w:rsidRPr="00EA4547">
        <w:rPr>
          <w:rFonts w:ascii="Times New Roman" w:hAnsi="Times New Roman" w:cs="Times New Roman"/>
          <w:sz w:val="18"/>
          <w:szCs w:val="18"/>
        </w:rPr>
        <w:t>Nekavējoties nomazgāt ar ziepēm un ūdeni. Ja kairinājums nepāriet vērsties pie ārsta.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acīs: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Skalojiet acis ar lielu ūdens daudzumu. Izņemt kontaktlēcas, ja tās ir ievietotas un ja to var vienkārši izdarīt. Turpināt skalot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apmēram 15 min</w:t>
      </w:r>
      <w:r w:rsidRPr="00EA4547">
        <w:rPr>
          <w:rFonts w:ascii="Times New Roman" w:hAnsi="Times New Roman" w:cs="Times New Roman"/>
          <w:sz w:val="18"/>
          <w:szCs w:val="18"/>
        </w:rPr>
        <w:t>.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Konsultēties ar ārstu.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barības vadā: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Neizraisīt vemšanu, (aizrīšanās risks). Izskalot muti ar ūdeni. Vērsties pie ārsta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4.2. Svarīgākie simptomi un ietekme – akūta un aizkavēta                </w:t>
      </w:r>
    </w:p>
    <w:p w:rsidR="008B59A1" w:rsidRPr="00EA4547" w:rsidRDefault="0005564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Nelielā koncentrācijā stirola putas var izraisīt acu</w:t>
      </w:r>
      <w:r w:rsidR="000A65C0" w:rsidRPr="00EA4547">
        <w:rPr>
          <w:rFonts w:ascii="Times New Roman" w:hAnsi="Times New Roman" w:cs="Times New Roman"/>
          <w:bCs/>
          <w:sz w:val="18"/>
          <w:szCs w:val="18"/>
        </w:rPr>
        <w:t xml:space="preserve"> asarošanu, metālisku garšu mutē, konjunktīvas sāpes un apsārtumu. Lielākā koncentrācijā – klepus, reibonis, līdzsvara trūkums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4.3 Norāde par nepieciešamo neatliekamo medicīnisko palīdzību un īpašu aprūpi</w:t>
      </w:r>
    </w:p>
    <w:p w:rsidR="008B59A1" w:rsidRPr="00EA4547" w:rsidRDefault="000A65C0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Darba vietā jābūt pieejamai pirmās palīdzības aptieciņai.</w:t>
      </w:r>
    </w:p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AA274A" w:rsidRDefault="00AA274A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354E3A" w:rsidTr="009622E5">
        <w:tc>
          <w:tcPr>
            <w:tcW w:w="8522" w:type="dxa"/>
            <w:shd w:val="pct20" w:color="auto" w:fill="auto"/>
          </w:tcPr>
          <w:p w:rsidR="00354E3A" w:rsidRPr="009622E5" w:rsidRDefault="00354E3A" w:rsidP="008B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5. IEDAĻA. Ugunsdzēsības pasākumi</w:t>
            </w:r>
          </w:p>
        </w:tc>
      </w:tr>
    </w:tbl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0A65C0" w:rsidRDefault="000A65C0" w:rsidP="000A65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5.1 Ugunsdzēsības līdzekļi</w:t>
      </w:r>
    </w:p>
    <w:p w:rsidR="000A65C0" w:rsidRPr="00055F7B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Pulveris</w:t>
      </w:r>
      <w:r w:rsidR="00354E3A" w:rsidRPr="00EA4547">
        <w:rPr>
          <w:rFonts w:ascii="Times New Roman" w:hAnsi="Times New Roman" w:cs="Times New Roman"/>
          <w:sz w:val="18"/>
          <w:szCs w:val="18"/>
        </w:rPr>
        <w:t>, putas izturīgas pret alkoholu un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354E3A" w:rsidRPr="00EA4547">
        <w:rPr>
          <w:rFonts w:ascii="Times New Roman" w:hAnsi="Times New Roman" w:cs="Times New Roman"/>
          <w:sz w:val="18"/>
          <w:szCs w:val="18"/>
        </w:rPr>
        <w:t>ogļskābo gāzi</w:t>
      </w:r>
      <w:r w:rsidRPr="00EA4547">
        <w:rPr>
          <w:rFonts w:ascii="Times New Roman" w:hAnsi="Times New Roman" w:cs="Times New Roman"/>
          <w:sz w:val="18"/>
          <w:szCs w:val="18"/>
        </w:rPr>
        <w:t>, ūdens strūkla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5.2 Īpaša vielas vai maisījuma izraisīta bīstamība</w:t>
      </w:r>
    </w:p>
    <w:p w:rsidR="00354E3A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stipri eksotermisks process.</w:t>
      </w:r>
      <w:r w:rsidR="00354E3A" w:rsidRPr="00EA4547">
        <w:rPr>
          <w:rFonts w:ascii="Times New Roman" w:hAnsi="Times New Roman" w:cs="Times New Roman"/>
          <w:bCs/>
          <w:sz w:val="18"/>
          <w:szCs w:val="18"/>
        </w:rPr>
        <w:t xml:space="preserve"> Degšana var izraisīt ogļskābas un citu kaitīgu gāzu rašanos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5.3 Ieteikumi ugunsdzēsējiem</w:t>
      </w:r>
    </w:p>
    <w:p w:rsidR="0077430A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Lietot drošības ekipējumu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Pr="000B17BD" w:rsidRDefault="000B17BD" w:rsidP="00354E3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6. IEDAĻA. Pasākumi nejaušas noplūdes gadījumos</w:t>
            </w:r>
          </w:p>
        </w:tc>
      </w:tr>
    </w:tbl>
    <w:p w:rsidR="00354E3A" w:rsidRPr="00354E3A" w:rsidRDefault="00354E3A" w:rsidP="00354E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6.1 Individuālās drošības pasākumi, aizsardzības līdzekļi un procedūras ārkārtas situācijām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Novērst aizdegšanās riskus. Izvēdināt telpas. </w:t>
      </w:r>
      <w:r w:rsidR="003B79DB" w:rsidRPr="00EA4547">
        <w:rPr>
          <w:rFonts w:ascii="Times New Roman" w:hAnsi="Times New Roman" w:cs="Times New Roman"/>
          <w:sz w:val="18"/>
          <w:szCs w:val="18"/>
        </w:rPr>
        <w:t>Lietot individuālo darba aizsardzības ekipējumu</w:t>
      </w:r>
      <w:r w:rsidRPr="00EA4547">
        <w:rPr>
          <w:rFonts w:ascii="Times New Roman" w:hAnsi="Times New Roman" w:cs="Times New Roman"/>
          <w:sz w:val="18"/>
          <w:szCs w:val="18"/>
        </w:rPr>
        <w:t>(skat 8 iedaļā). Nepieļaut nokļūšanu uz ādas un acīs.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6.2 Vides drošības pasākumi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Izvairīties no izplatīšanas apkārtējā vidē. 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6.3 Ierobežošanas un savākšanas paņēmieni un materiāli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Novērst turpmāku noplūšanu. 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>Mehāniski savāk</w:t>
      </w:r>
      <w:r w:rsidRPr="00EA4547">
        <w:rPr>
          <w:rFonts w:ascii="Times New Roman" w:hAnsi="Times New Roman" w:cs="Times New Roman"/>
          <w:bCs/>
          <w:sz w:val="18"/>
          <w:szCs w:val="18"/>
        </w:rPr>
        <w:t>t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 xml:space="preserve"> izlijušo produktu.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Liela daudzuma gadījumā norobežot piekļuvi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6.4 Atsauce uz citām iedaļām</w:t>
      </w:r>
    </w:p>
    <w:p w:rsidR="003B79DB" w:rsidRPr="00EA4547" w:rsidRDefault="003B79DB" w:rsidP="003B79DB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Skatīt 8. un 13. nodaļā plašākai informācijai.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Default="000B17BD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7. IEDAĻA. Lietošana un glabāšana</w:t>
            </w:r>
          </w:p>
        </w:tc>
      </w:tr>
    </w:tbl>
    <w:p w:rsidR="000B17BD" w:rsidRDefault="000B17BD" w:rsidP="003B79DB">
      <w:pPr>
        <w:spacing w:after="0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7.1 Piesardzība drošai lietošanai</w:t>
      </w:r>
    </w:p>
    <w:p w:rsidR="00EB5E71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Sargāt no uguns-nesmēķēt. Veikt drošības pasākumus, lai pasargātu no statiskās elektrības iedarbības. Izvairīties no tvaiku ieelpošanas. Nepieļaut nokļūšanu vidē. Nepieļaut nokļūšanu uz ādas un acīs. Lietojiet individuālos aizsarglīdzekļus (skat. 8 iedaļā)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7.2 Drošas glabāšanas apstākļi, tostarp visu veidu nesaderība</w:t>
      </w:r>
    </w:p>
    <w:p w:rsidR="003B79DB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Uzglabāt cieši noslēgtu oriģinālā iep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akojumā. Neuzglabāt kopā ar </w:t>
      </w:r>
      <w:r w:rsidRPr="00EA4547">
        <w:rPr>
          <w:rFonts w:ascii="Times New Roman" w:hAnsi="Times New Roman" w:cs="Times New Roman"/>
          <w:sz w:val="18"/>
          <w:szCs w:val="18"/>
        </w:rPr>
        <w:t>lielu daudzumu organiskiem peroksīdiem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.Veikt drošības pasākumus, lai pasargātu no statiskās elektrības iedarbības. </w:t>
      </w:r>
    </w:p>
    <w:p w:rsidR="00055F7B" w:rsidRDefault="003B79DB" w:rsidP="00055F7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7.3. Konkrēts(-i) galalietošanas veids(-i)</w:t>
      </w:r>
    </w:p>
    <w:p w:rsidR="003B79DB" w:rsidRPr="00055F7B" w:rsidRDefault="003B79DB" w:rsidP="00055F7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Automašīnu kopšanas produkts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8. IEDAĻA. Iedarbības pārvaldība/individuālā aizsardzība</w:t>
            </w:r>
          </w:p>
        </w:tc>
      </w:tr>
    </w:tbl>
    <w:p w:rsidR="000B17BD" w:rsidRDefault="000B17BD" w:rsidP="003B79DB">
      <w:pPr>
        <w:rPr>
          <w:rFonts w:ascii="TimesNewRoman,Bold" w:hAnsi="TimesNewRoman,Bold" w:cs="TimesNewRoman,Bold"/>
          <w:bCs/>
          <w:sz w:val="20"/>
          <w:szCs w:val="20"/>
        </w:rPr>
      </w:pPr>
    </w:p>
    <w:p w:rsidR="00E0451D" w:rsidRPr="00EA4547" w:rsidRDefault="00E0451D" w:rsidP="003B79DB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8.1 Pārvaldības parametri</w:t>
      </w:r>
    </w:p>
    <w:p w:rsidR="0028263F" w:rsidRDefault="0028263F" w:rsidP="00282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A274A" w:rsidRPr="00EA4547" w:rsidRDefault="00AA274A" w:rsidP="00AA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Ksilols  CAS 1330-20-7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AA274A" w:rsidRPr="00EA4547" w:rsidRDefault="00AA274A" w:rsidP="00AA27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                 MAK: 100ppm, MAK440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2(II), DFG,H</w:t>
      </w:r>
    </w:p>
    <w:p w:rsidR="00AA274A" w:rsidRPr="00EA4547" w:rsidRDefault="00AA274A" w:rsidP="00AA27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AA274A" w:rsidRPr="00EA4547" w:rsidRDefault="00AA274A" w:rsidP="00AA27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220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100ppm, 441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AA274A" w:rsidRPr="00EA4547" w:rsidRDefault="00AA274A" w:rsidP="00AA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1-metoksi-2-propanolacetāts 108-65-6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AA274A" w:rsidRPr="00EA4547" w:rsidRDefault="00AA274A" w:rsidP="00AA27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                 MAK: 50ppm, MAK270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1(I), DFG,EU, Y</w:t>
      </w:r>
    </w:p>
    <w:p w:rsidR="00AA274A" w:rsidRPr="00EA4547" w:rsidRDefault="00AA274A" w:rsidP="00AA27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AA274A" w:rsidRPr="00EA4547" w:rsidRDefault="00AA274A" w:rsidP="00AA27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50ppm, 274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100ppm, 548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AA274A" w:rsidRPr="00F0648D" w:rsidRDefault="00AA274A" w:rsidP="00AA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butil acetāts CAS 123-86-4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AA274A" w:rsidRPr="00EA4547" w:rsidRDefault="00AA274A" w:rsidP="00AA27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AA274A" w:rsidRPr="00EA4547" w:rsidRDefault="00AA274A" w:rsidP="00AA27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15</w:t>
      </w:r>
      <w:r w:rsidRPr="00EA4547">
        <w:rPr>
          <w:rFonts w:ascii="Times New Roman" w:hAnsi="Times New Roman" w:cs="Times New Roman"/>
          <w:sz w:val="18"/>
          <w:szCs w:val="18"/>
        </w:rPr>
        <w:t>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724</w:t>
      </w:r>
      <w:r w:rsidRPr="00EA4547">
        <w:rPr>
          <w:rFonts w:ascii="Times New Roman" w:hAnsi="Times New Roman" w:cs="Times New Roman"/>
          <w:sz w:val="18"/>
          <w:szCs w:val="18"/>
        </w:rPr>
        <w:t xml:space="preserve">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STEL 200ppm, 966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AA274A" w:rsidRDefault="00AA274A" w:rsidP="00AA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A274A" w:rsidRPr="00EA4547" w:rsidRDefault="00AA274A" w:rsidP="00AA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2-butoksietilacetāts  CAS 112-07-2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AA274A" w:rsidRPr="00EA4547" w:rsidRDefault="00AA274A" w:rsidP="00AA27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                 MAK: 20ppm, MAK130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4(II), DFG,H, Y</w:t>
      </w:r>
    </w:p>
    <w:p w:rsidR="00AA274A" w:rsidRPr="00EA4547" w:rsidRDefault="00AA274A" w:rsidP="00AA27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AA274A" w:rsidRPr="00EA4547" w:rsidRDefault="00AA274A" w:rsidP="00AA27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20 ppm,  STEL 50ppm, </w:t>
      </w:r>
    </w:p>
    <w:p w:rsidR="00AA274A" w:rsidRPr="00EA4547" w:rsidRDefault="00AA274A" w:rsidP="00AA2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Etilbenzols  CAS 100-41-4</w:t>
      </w:r>
      <w:r w:rsidRPr="00EA4547">
        <w:rPr>
          <w:rFonts w:ascii="Times New Roman" w:hAnsi="Times New Roman" w:cs="Times New Roman"/>
          <w:sz w:val="18"/>
          <w:szCs w:val="18"/>
        </w:rPr>
        <w:t xml:space="preserve"> saskaņā ar:</w:t>
      </w:r>
    </w:p>
    <w:p w:rsidR="00AA274A" w:rsidRPr="00EA4547" w:rsidRDefault="00AA274A" w:rsidP="00AA27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TRGS 900:                 MAK: 100ppm, MAK440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</w:rPr>
        <w:t>, 2(I), EU, H</w:t>
      </w:r>
    </w:p>
    <w:p w:rsidR="00AA274A" w:rsidRPr="00EA4547" w:rsidRDefault="00AA274A" w:rsidP="00AA274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lastRenderedPageBreak/>
        <w:t>Piemērots Nacionāliem Ekspozīciju un Atmosfēras piesārņošanas Standartiem</w:t>
      </w:r>
    </w:p>
    <w:p w:rsidR="00AA274A" w:rsidRPr="00EA4547" w:rsidRDefault="00AA274A" w:rsidP="00AA274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TWA: 100 ppm,  441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STEL 125ppm, 552</w:t>
      </w:r>
      <w:r w:rsidRPr="00EA4547">
        <w:rPr>
          <w:rFonts w:ascii="Times New Roman" w:hAnsi="Times New Roman" w:cs="Times New Roman"/>
          <w:sz w:val="18"/>
          <w:szCs w:val="18"/>
        </w:rPr>
        <w:t>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28263F" w:rsidRDefault="0028263F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8.2 Iedarbības pārvaldība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Acu/sejas aizsargs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Drošības brilles ar sānu aizsargiem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Ādas/roku aizsardzībai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Aizsargcimdi PN-EN 374-3 (0.7mm cauri iešanas laiks &gt;480min. Nitrila, 0.4mm cauri iešanas laiks &gt;30min. Aizsargapģērbs.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Elpošanas orgānu aizsardzība</w:t>
      </w:r>
    </w:p>
    <w:p w:rsidR="00B9790D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Gāzes maska ar A tipa filtriem (EN 141)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Darbavieta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Kopējā ventilācija. Izgarojumu atsūkšana.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Personām ar elpceļu paaugstinātu jūtību (astma u.c.) vajadzētu izvairīties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no kontakta ar šo produktu.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Nepieļaut nokļūšanu vidē.</w:t>
      </w:r>
    </w:p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Default="00E9403A" w:rsidP="00B9790D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9. IEDAĻA. Fizikālās un ķīmiskās īpašības</w:t>
            </w:r>
          </w:p>
        </w:tc>
      </w:tr>
    </w:tbl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Agregātstāvoklis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="00E1666D" w:rsidRPr="00EA4547">
        <w:rPr>
          <w:rFonts w:ascii="Times New Roman" w:hAnsi="Times New Roman" w:cs="Times New Roman"/>
          <w:sz w:val="18"/>
          <w:szCs w:val="18"/>
        </w:rPr>
        <w:t>Augsti viskozs šķidrums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Krāsa                                                                                   </w:t>
      </w:r>
      <w:r w:rsidR="00AA274A">
        <w:rPr>
          <w:rFonts w:ascii="Times New Roman" w:hAnsi="Times New Roman" w:cs="Times New Roman"/>
          <w:sz w:val="18"/>
          <w:szCs w:val="18"/>
        </w:rPr>
        <w:t>bezkrāsas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Smarža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</w:t>
      </w:r>
      <w:r w:rsidR="00AA274A">
        <w:rPr>
          <w:rFonts w:ascii="Times New Roman" w:hAnsi="Times New Roman" w:cs="Times New Roman"/>
          <w:sz w:val="18"/>
          <w:szCs w:val="18"/>
        </w:rPr>
        <w:t xml:space="preserve">        spēcīga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pH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nav nopteikts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Kušanas/sasalšanas punkts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</w:t>
      </w:r>
      <w:r w:rsidR="00AA274A" w:rsidRPr="00EA4547">
        <w:rPr>
          <w:rFonts w:ascii="Times New Roman" w:hAnsi="Times New Roman" w:cs="Times New Roman"/>
          <w:sz w:val="18"/>
          <w:szCs w:val="18"/>
        </w:rPr>
        <w:t>nav nopteikts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Vārīšanās temperatūra                              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</w:t>
      </w:r>
      <w:r w:rsidR="00AA274A">
        <w:rPr>
          <w:rFonts w:ascii="Times New Roman" w:hAnsi="Times New Roman" w:cs="Times New Roman"/>
          <w:bCs/>
          <w:sz w:val="18"/>
          <w:szCs w:val="18"/>
        </w:rPr>
        <w:t xml:space="preserve">   120-130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Uzliesmojamība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</w:t>
      </w:r>
      <w:r w:rsidR="00AA274A">
        <w:rPr>
          <w:rFonts w:ascii="Times New Roman" w:hAnsi="Times New Roman" w:cs="Times New Roman"/>
          <w:bCs/>
          <w:sz w:val="18"/>
          <w:szCs w:val="18"/>
        </w:rPr>
        <w:t xml:space="preserve">  2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>0</w:t>
      </w:r>
      <w:r w:rsidR="00E1666D"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Pašaizdegšanās temperatūra  </w:t>
      </w:r>
      <w:r w:rsidRPr="00EA4547">
        <w:rPr>
          <w:rFonts w:ascii="Times New Roman" w:hAnsi="Times New Roman" w:cs="Times New Roman"/>
          <w:i/>
          <w:iCs/>
          <w:sz w:val="18"/>
          <w:szCs w:val="18"/>
        </w:rPr>
        <w:t xml:space="preserve">              </w:t>
      </w:r>
      <w:r w:rsidR="00AA274A">
        <w:rPr>
          <w:rFonts w:ascii="Times New Roman" w:hAnsi="Times New Roman" w:cs="Times New Roman"/>
          <w:iCs/>
          <w:sz w:val="18"/>
          <w:szCs w:val="18"/>
        </w:rPr>
        <w:t xml:space="preserve">                            435</w:t>
      </w:r>
      <w:r w:rsidRPr="00EA4547">
        <w:rPr>
          <w:rFonts w:ascii="Times New Roman" w:hAnsi="Times New Roman" w:cs="Times New Roman"/>
          <w:i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i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 xml:space="preserve">Sadalīšanās       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nav noteikts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Iztvaikošanas ātrums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nav noteikts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Sprāgstošas īpašības </w:t>
      </w:r>
      <w:r w:rsidR="000B17B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z</w:t>
      </w:r>
      <w:r w:rsidR="00AA274A">
        <w:rPr>
          <w:rFonts w:ascii="Times New Roman" w:hAnsi="Times New Roman" w:cs="Times New Roman"/>
          <w:sz w:val="18"/>
          <w:szCs w:val="18"/>
        </w:rPr>
        <w:t>emākais 1.1% augst. 8.0% ksilols</w:t>
      </w:r>
    </w:p>
    <w:p w:rsidR="00AA274A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Tvaika spiediens                                                       </w:t>
      </w:r>
      <w:r w:rsidR="00AA274A">
        <w:rPr>
          <w:rFonts w:ascii="Times New Roman" w:hAnsi="Times New Roman" w:cs="Times New Roman"/>
          <w:sz w:val="18"/>
          <w:szCs w:val="18"/>
        </w:rPr>
        <w:t xml:space="preserve">         apm. 10</w:t>
      </w:r>
      <w:r w:rsidRPr="00EA4547">
        <w:rPr>
          <w:rFonts w:ascii="Times New Roman" w:hAnsi="Times New Roman" w:cs="Times New Roman"/>
          <w:sz w:val="18"/>
          <w:szCs w:val="18"/>
        </w:rPr>
        <w:t>hPa 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="00AA274A">
        <w:rPr>
          <w:rFonts w:ascii="Times New Roman" w:hAnsi="Times New Roman" w:cs="Times New Roman"/>
          <w:sz w:val="18"/>
          <w:szCs w:val="18"/>
        </w:rPr>
        <w:t xml:space="preserve">C) 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Tvaika blīvums 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</w:t>
      </w:r>
      <w:r w:rsidR="00AA274A">
        <w:rPr>
          <w:rFonts w:ascii="Times New Roman" w:hAnsi="Times New Roman" w:cs="Times New Roman"/>
          <w:sz w:val="18"/>
          <w:szCs w:val="18"/>
        </w:rPr>
        <w:t xml:space="preserve">                             4.0 (butilacetāts)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Blīvums                                                                               </w:t>
      </w:r>
      <w:r w:rsidR="00AA274A">
        <w:rPr>
          <w:rFonts w:ascii="Times New Roman" w:hAnsi="Times New Roman" w:cs="Times New Roman"/>
          <w:sz w:val="18"/>
          <w:szCs w:val="18"/>
        </w:rPr>
        <w:t>1.0</w:t>
      </w:r>
      <w:r w:rsidRPr="00EA4547">
        <w:rPr>
          <w:rFonts w:ascii="Times New Roman" w:hAnsi="Times New Roman" w:cs="Times New Roman"/>
          <w:sz w:val="18"/>
          <w:szCs w:val="18"/>
        </w:rPr>
        <w:t xml:space="preserve"> g/cm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sz w:val="18"/>
          <w:szCs w:val="18"/>
        </w:rPr>
        <w:t>C)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Šķīdība ūdenī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AA274A">
        <w:rPr>
          <w:rFonts w:ascii="Times New Roman" w:hAnsi="Times New Roman" w:cs="Times New Roman"/>
          <w:bCs/>
          <w:sz w:val="18"/>
          <w:szCs w:val="18"/>
        </w:rPr>
        <w:t xml:space="preserve">    </w:t>
      </w:r>
      <w:r w:rsidR="000B17BD" w:rsidRPr="00EA4547">
        <w:rPr>
          <w:rFonts w:ascii="Times New Roman" w:hAnsi="Times New Roman" w:cs="Times New Roman"/>
          <w:bCs/>
          <w:sz w:val="18"/>
          <w:szCs w:val="18"/>
        </w:rPr>
        <w:t>vāja</w:t>
      </w:r>
    </w:p>
    <w:p w:rsidR="0028263F" w:rsidRPr="00EA4547" w:rsidRDefault="000B17BD" w:rsidP="00AA274A">
      <w:pPr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Oksidējošas īpašības 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nav noteikts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10. IEDAĻA. Stabilitāte un reaģētspēja</w:t>
            </w:r>
          </w:p>
        </w:tc>
      </w:tr>
    </w:tbl>
    <w:p w:rsidR="00E9403A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10.1 Reaģētspēja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Šis materiāls tiek uzskatīts par nereaģējošu normālos lietošanas apstākļos.</w:t>
      </w:r>
    </w:p>
    <w:p w:rsidR="00E9403A" w:rsidRPr="00EA4547" w:rsidRDefault="00593E19" w:rsidP="00593E19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10.2 Ķīmiskā stabilitāte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Stabils</w:t>
      </w:r>
      <w:r w:rsidR="00E9403A" w:rsidRPr="00EA4547">
        <w:rPr>
          <w:rFonts w:ascii="Times New Roman" w:hAnsi="Times New Roman" w:cs="Times New Roman"/>
          <w:sz w:val="18"/>
          <w:szCs w:val="18"/>
        </w:rPr>
        <w:t xml:space="preserve"> normālos lietošanas apstākļos.</w:t>
      </w:r>
    </w:p>
    <w:p w:rsidR="00E9403A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10.3 Bīstamu reakciju iespējamība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stipri eksotermisks process. Nekontrolēta polimerizācija slegtā iepakojumā var izraisīt eksploziju.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10.4 Apstākļi, no kuriem jāvairās  </w:t>
      </w:r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Uzliesmojošs. Neuzglabāt kopā ar lielu daudzumu organiskiem peroksīdiem.Veikt drošības pasākumus, lai pasargātu no statiskās elektrības iedarbības.</w:t>
      </w: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10.5 Nesaderīgi materiāli </w:t>
      </w:r>
    </w:p>
    <w:p w:rsidR="00E9403A" w:rsidRPr="00EA4547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Neuzglabāt kopā ar lielu daudzumu organiskiem peroksīdiem </w:t>
      </w:r>
      <w:r w:rsidRPr="00EA4547">
        <w:rPr>
          <w:rFonts w:ascii="Times New Roman" w:hAnsi="Times New Roman" w:cs="Times New Roman"/>
          <w:bCs/>
          <w:sz w:val="18"/>
          <w:szCs w:val="18"/>
        </w:rPr>
        <w:t>stiprām skābēm, bāzēm</w:t>
      </w:r>
    </w:p>
    <w:p w:rsidR="0063507D" w:rsidRPr="00EA4547" w:rsidRDefault="00593E19" w:rsidP="0063507D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10.6 Bīstami noārdīšanās produkti </w:t>
      </w:r>
    </w:p>
    <w:p w:rsidR="00593E19" w:rsidRPr="00EA4547" w:rsidRDefault="00EA45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Degšana var izraisīt ogļskābas</w:t>
      </w:r>
      <w:r w:rsidR="0063507D" w:rsidRPr="00EA4547">
        <w:rPr>
          <w:rFonts w:ascii="Times New Roman" w:hAnsi="Times New Roman" w:cs="Times New Roman"/>
          <w:bCs/>
          <w:sz w:val="18"/>
          <w:szCs w:val="18"/>
        </w:rPr>
        <w:t>un citu kaitīgu gāzu rašanos</w:t>
      </w:r>
    </w:p>
    <w:p w:rsidR="00211D23" w:rsidRDefault="00211D23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p w:rsidR="00981459" w:rsidRPr="00211D23" w:rsidRDefault="00981459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11D23" w:rsidTr="00211D23">
        <w:tc>
          <w:tcPr>
            <w:tcW w:w="8522" w:type="dxa"/>
            <w:shd w:val="pct20" w:color="auto" w:fill="auto"/>
          </w:tcPr>
          <w:p w:rsidR="00211D23" w:rsidRPr="00211D23" w:rsidRDefault="00211D23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lastRenderedPageBreak/>
              <w:t>11. IEDAĻA. Toksikoloģiskā informācija</w:t>
            </w:r>
          </w:p>
        </w:tc>
      </w:tr>
    </w:tbl>
    <w:p w:rsidR="00211D23" w:rsidRDefault="00211D23" w:rsidP="00211D23">
      <w:pPr>
        <w:spacing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11D23" w:rsidRPr="0002603A" w:rsidRDefault="00211D23" w:rsidP="00211D23">
      <w:pPr>
        <w:spacing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Nav pieejami eksperimentāli dati par šo produktu. Novērtējums veikts balstoties uz bīstamām vielām, kuras iekļautas produkta sastāvā.</w:t>
      </w:r>
    </w:p>
    <w:p w:rsidR="00211D23" w:rsidRPr="0002603A" w:rsidRDefault="000F38EF" w:rsidP="00211D23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Akūta toksicit</w:t>
      </w:r>
      <w:r w:rsidR="00211D23" w:rsidRPr="0002603A">
        <w:rPr>
          <w:rFonts w:ascii="TimesNewRoman,Bold" w:hAnsi="TimesNewRoman,Bold" w:cs="TimesNewRoman,Bold"/>
          <w:b/>
          <w:bCs/>
          <w:sz w:val="18"/>
          <w:szCs w:val="18"/>
        </w:rPr>
        <w:t>āte</w:t>
      </w:r>
    </w:p>
    <w:p w:rsidR="00981459" w:rsidRPr="0002603A" w:rsidRDefault="00981459" w:rsidP="0098145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Ksilols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LD50(žurka, orāli) – 5000mg/kg</w:t>
      </w:r>
    </w:p>
    <w:p w:rsidR="00981459" w:rsidRPr="00931349" w:rsidRDefault="00981459" w:rsidP="0098145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LC</w:t>
      </w:r>
      <w:r>
        <w:rPr>
          <w:rFonts w:ascii="TimesNewRoman,Bold" w:hAnsi="TimesNewRoman,Bold" w:cs="TimesNewRoman,Bold"/>
          <w:bCs/>
          <w:sz w:val="18"/>
          <w:szCs w:val="18"/>
        </w:rPr>
        <w:t>50(žurka, ieelpojot) – 4550 ppm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981459" w:rsidRDefault="00981459" w:rsidP="0098145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1-metoksi -2-propanolacetāts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</w:t>
      </w:r>
      <w:r>
        <w:rPr>
          <w:rFonts w:ascii="TimesNewRoman,Bold" w:hAnsi="TimesNewRoman,Bold" w:cs="TimesNewRoman,Bold"/>
          <w:bCs/>
          <w:sz w:val="18"/>
          <w:szCs w:val="18"/>
        </w:rPr>
        <w:t>LD50(žurka, orāli) – 8532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mg/kg      </w:t>
      </w:r>
    </w:p>
    <w:p w:rsidR="00981459" w:rsidRPr="0002603A" w:rsidRDefault="00981459" w:rsidP="0098145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</w:t>
      </w:r>
      <w:r>
        <w:rPr>
          <w:rFonts w:ascii="TimesNewRoman,Bold" w:hAnsi="TimesNewRoman,Bold" w:cs="TimesNewRoman,Bold"/>
          <w:bCs/>
          <w:sz w:val="18"/>
          <w:szCs w:val="18"/>
        </w:rPr>
        <w:t>butilacetāts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LD50(žurka, orāli) – 10768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981459" w:rsidRPr="00931349" w:rsidRDefault="00981459" w:rsidP="0098145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LC</w:t>
      </w:r>
      <w:r>
        <w:rPr>
          <w:rFonts w:ascii="TimesNewRoman,Bold" w:hAnsi="TimesNewRoman,Bold" w:cs="TimesNewRoman,Bold"/>
          <w:bCs/>
          <w:sz w:val="18"/>
          <w:szCs w:val="18"/>
        </w:rPr>
        <w:t>50(žurka, ieelpojot) – 390 ppm/4h</w:t>
      </w:r>
    </w:p>
    <w:p w:rsidR="00981459" w:rsidRDefault="00981459" w:rsidP="0098145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LD50(trusis, āda) – 17600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981459" w:rsidRPr="0002603A" w:rsidRDefault="00981459" w:rsidP="0098145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 xml:space="preserve">2-butoksietilacetāts 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LD50(žurka, orāli) – 2400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981459" w:rsidRPr="0002603A" w:rsidRDefault="00981459" w:rsidP="0098145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</w:t>
      </w:r>
      <w:r>
        <w:rPr>
          <w:rFonts w:ascii="TimesNewRoman,Bold" w:hAnsi="TimesNewRoman,Bold" w:cs="TimesNewRoman,Bold"/>
          <w:bCs/>
          <w:sz w:val="18"/>
          <w:szCs w:val="18"/>
        </w:rPr>
        <w:t xml:space="preserve">                    LD50(trusis, āda) – 1500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mg/kg</w:t>
      </w:r>
    </w:p>
    <w:p w:rsidR="0028263F" w:rsidRDefault="0028263F" w:rsidP="0028263F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 xml:space="preserve">Kairinošs 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Kairina ādu un gļotaino membrānu. Kairina acis</w:t>
      </w:r>
    </w:p>
    <w:p w:rsidR="00914029" w:rsidRPr="0002603A" w:rsidRDefault="000F38EF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Ko</w:t>
      </w:r>
      <w:r w:rsidR="00914029" w:rsidRPr="0002603A">
        <w:rPr>
          <w:rFonts w:ascii="TimesNewRoman,Bold" w:hAnsi="TimesNewRoman,Bold" w:cs="TimesNewRoman,Bold"/>
          <w:b/>
          <w:bCs/>
          <w:sz w:val="18"/>
          <w:szCs w:val="18"/>
        </w:rPr>
        <w:t>dīgs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kodīgs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>Alerģisks</w:t>
      </w:r>
    </w:p>
    <w:p w:rsidR="00EA4547" w:rsidRPr="0028263F" w:rsidRDefault="00981459" w:rsidP="0028263F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>
        <w:rPr>
          <w:rFonts w:ascii="TimesNewRoman,Bold" w:hAnsi="TimesNewRoman,Bold" w:cs="TimesNewRoman,Bold"/>
          <w:bCs/>
          <w:sz w:val="18"/>
          <w:szCs w:val="18"/>
        </w:rPr>
        <w:t>Varizraisīt alerģisku ādas reakciju</w:t>
      </w:r>
    </w:p>
    <w:p w:rsidR="00914029" w:rsidRDefault="00914029" w:rsidP="000260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Toksisks pie atkārtotas iedarbības</w:t>
      </w:r>
    </w:p>
    <w:p w:rsidR="0028263F" w:rsidRPr="0002603A" w:rsidRDefault="0028263F" w:rsidP="0028263F">
      <w:pPr>
        <w:pStyle w:val="ListParagraph"/>
        <w:rPr>
          <w:rFonts w:ascii="Times New Roman" w:hAnsi="Times New Roman" w:cs="Times New Roman"/>
          <w:b/>
          <w:bCs/>
          <w:sz w:val="18"/>
          <w:szCs w:val="18"/>
        </w:rPr>
      </w:pPr>
      <w:r w:rsidRP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>Atkārtota iedarbība var radīt sausu ādu vai izraisīt tās sprēgāšanu.</w:t>
      </w: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Tvaiki var radīt miegainību un reiboni.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Kancerogenitāte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kancerogēns.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Mutagenitāte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mutagēns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Bīstamība reproduktīvām spējām</w:t>
      </w:r>
    </w:p>
    <w:p w:rsidR="00914029" w:rsidRDefault="0028263F" w:rsidP="00914029">
      <w:pPr>
        <w:pStyle w:val="ListParagraph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Nav klasificēts kā bīstams.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Iedarbības metodes: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Ieelpojot: Kaitīgs ieelpojot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Sarkarē ar ādu: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Saskarē ar acīm: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Norijot maisījums var kairināt gremošanas traktu, izraisīt nelabumu un vemšanu.</w:t>
      </w:r>
    </w:p>
    <w:p w:rsidR="00DF0413" w:rsidRDefault="00DF0413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Saindēšanās simptomi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Galvas sāpes un reibonis, nogurums,muskuļu vājums, miegainība, koncentrēšanās zudums. Norijot maisījums var kairināt gremošanas traktu, izraisīt nelabumu un vemšanu. Var izraisīt depresijas efektu centrālajai nervu sistēmai.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9E2883" w:rsidTr="009E2883">
        <w:tc>
          <w:tcPr>
            <w:tcW w:w="8522" w:type="dxa"/>
            <w:shd w:val="pct20" w:color="auto" w:fill="auto"/>
          </w:tcPr>
          <w:p w:rsidR="009E2883" w:rsidRDefault="009E2883" w:rsidP="00593E19">
            <w:pPr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12. IEDAĻA. Ekoloģiskā informācija</w:t>
            </w:r>
          </w:p>
        </w:tc>
      </w:tr>
    </w:tbl>
    <w:p w:rsidR="00D25308" w:rsidRDefault="00D25308" w:rsidP="00593E19">
      <w:pPr>
        <w:rPr>
          <w:rFonts w:ascii="TimesNewRoman" w:hAnsi="TimesNewRoman" w:cs="TimesNewRoman"/>
          <w:b/>
          <w:sz w:val="20"/>
          <w:szCs w:val="20"/>
        </w:rPr>
      </w:pPr>
    </w:p>
    <w:p w:rsidR="00D25308" w:rsidRDefault="00D25308" w:rsidP="00D25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12.1 Toksicitāte</w:t>
      </w:r>
    </w:p>
    <w:p w:rsidR="00981459" w:rsidRPr="00EA4547" w:rsidRDefault="00981459" w:rsidP="00981459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1-motoksi-2-propanolacetāts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 xml:space="preserve">Akūta toksicitāte zivīm: LC50 </w:t>
      </w:r>
      <w:r>
        <w:rPr>
          <w:rFonts w:ascii="Times New Roman" w:hAnsi="Times New Roman" w:cs="Times New Roman"/>
          <w:sz w:val="18"/>
          <w:szCs w:val="18"/>
        </w:rPr>
        <w:t>100</w:t>
      </w:r>
      <w:r w:rsidRPr="00EA4547">
        <w:rPr>
          <w:rFonts w:ascii="Times New Roman" w:hAnsi="Times New Roman" w:cs="Times New Roman"/>
          <w:sz w:val="18"/>
          <w:szCs w:val="18"/>
        </w:rPr>
        <w:t>-1</w:t>
      </w:r>
      <w:r>
        <w:rPr>
          <w:rFonts w:ascii="Times New Roman" w:hAnsi="Times New Roman" w:cs="Times New Roman"/>
          <w:sz w:val="18"/>
          <w:szCs w:val="18"/>
        </w:rPr>
        <w:t>8</w:t>
      </w:r>
      <w:r w:rsidRPr="00EA4547">
        <w:rPr>
          <w:rFonts w:ascii="Times New Roman" w:hAnsi="Times New Roman" w:cs="Times New Roman"/>
          <w:sz w:val="18"/>
          <w:szCs w:val="18"/>
        </w:rPr>
        <w:t>0mg/l/ 96h</w:t>
      </w:r>
    </w:p>
    <w:p w:rsidR="00981459" w:rsidRPr="00EA4547" w:rsidRDefault="00981459" w:rsidP="0098145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Akūta toksicitāte vēž</w:t>
      </w:r>
      <w:r>
        <w:rPr>
          <w:rFonts w:ascii="Times New Roman" w:hAnsi="Times New Roman" w:cs="Times New Roman"/>
          <w:sz w:val="18"/>
          <w:szCs w:val="18"/>
        </w:rPr>
        <w:t>veidīgiem: Daphnia magna EC50/48  &gt;500mg</w:t>
      </w:r>
    </w:p>
    <w:p w:rsidR="00981459" w:rsidRPr="00EA4547" w:rsidRDefault="00981459" w:rsidP="00981459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5033</w:t>
      </w:r>
    </w:p>
    <w:p w:rsidR="00981459" w:rsidRDefault="00981459" w:rsidP="00981459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1</w:t>
      </w:r>
    </w:p>
    <w:p w:rsidR="00981459" w:rsidRPr="00EA4547" w:rsidRDefault="00981459" w:rsidP="00981459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Ksilols</w:t>
      </w:r>
      <w:r w:rsidRPr="00931349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 xml:space="preserve">Akūta toksicitāte zivīm: LC50 </w:t>
      </w:r>
      <w:r>
        <w:rPr>
          <w:rFonts w:ascii="Times New Roman" w:hAnsi="Times New Roman" w:cs="Times New Roman"/>
          <w:sz w:val="18"/>
          <w:szCs w:val="18"/>
        </w:rPr>
        <w:t>&gt;7.4mg/l/ 48</w:t>
      </w:r>
      <w:r w:rsidRPr="00EA4547">
        <w:rPr>
          <w:rFonts w:ascii="Times New Roman" w:hAnsi="Times New Roman" w:cs="Times New Roman"/>
          <w:sz w:val="18"/>
          <w:szCs w:val="18"/>
        </w:rPr>
        <w:t>h</w:t>
      </w:r>
    </w:p>
    <w:p w:rsidR="00981459" w:rsidRPr="00EA4547" w:rsidRDefault="00981459" w:rsidP="0098145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206</w:t>
      </w:r>
    </w:p>
    <w:p w:rsidR="00981459" w:rsidRDefault="00981459" w:rsidP="00981459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2</w:t>
      </w:r>
    </w:p>
    <w:p w:rsidR="00981459" w:rsidRPr="00EA4547" w:rsidRDefault="00981459" w:rsidP="00981459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Butilacetāts 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Nr</w:t>
      </w:r>
      <w:r>
        <w:rPr>
          <w:rFonts w:ascii="Times New Roman" w:hAnsi="Times New Roman" w:cs="Times New Roman"/>
          <w:sz w:val="18"/>
          <w:szCs w:val="18"/>
        </w:rPr>
        <w:t>. ūdens bīstamības katalogā: 42</w:t>
      </w:r>
    </w:p>
    <w:p w:rsidR="00981459" w:rsidRDefault="00981459" w:rsidP="0098145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Ūdens bīstamības klase: 1</w:t>
      </w:r>
    </w:p>
    <w:p w:rsidR="00981459" w:rsidRPr="00EA4547" w:rsidRDefault="00981459" w:rsidP="00D25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DF0413" w:rsidRDefault="00DF0413" w:rsidP="00DF0413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Bis(1,2,2,6,6-pentametil- 4-piperidyl    Tosicitāte zivīm(Lepomis sp.):  LC50 0,97 mg/l/ 96st.</w:t>
      </w:r>
    </w:p>
    <w:p w:rsidR="00DF0413" w:rsidRDefault="00DF0413" w:rsidP="00DF0413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sebacetāts                                              Daphnia magna EC50 20mg/l 24st.</w:t>
      </w:r>
    </w:p>
    <w:p w:rsidR="00DF0413" w:rsidRDefault="00DF0413" w:rsidP="00DF0413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Dibutiltin dilaurate</w:t>
      </w:r>
      <w:r w:rsidR="000A12F3" w:rsidRPr="000A12F3">
        <w:rPr>
          <w:rFonts w:ascii="Times New Roman" w:hAnsi="Times New Roman" w:cs="Times New Roman"/>
          <w:sz w:val="18"/>
          <w:szCs w:val="18"/>
        </w:rPr>
        <w:t xml:space="preserve"> </w:t>
      </w:r>
      <w:r w:rsidR="000A12F3">
        <w:rPr>
          <w:rFonts w:ascii="Times New Roman" w:hAnsi="Times New Roman" w:cs="Times New Roman"/>
          <w:sz w:val="18"/>
          <w:szCs w:val="18"/>
        </w:rPr>
        <w:t xml:space="preserve">                               Tosicitāte zivīm:  LC50 2 mg/l</w:t>
      </w:r>
    </w:p>
    <w:p w:rsidR="000A12F3" w:rsidRPr="00EA4547" w:rsidRDefault="000A12F3" w:rsidP="00DF0413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Daphnia magna EC50 0,66mg/l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12.2 Noturība un spēja noārdīties</w:t>
      </w:r>
    </w:p>
    <w:p w:rsidR="00491265" w:rsidRPr="00EA4547" w:rsidRDefault="000A12F3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Butilacetāts</w:t>
      </w:r>
      <w:r>
        <w:rPr>
          <w:rFonts w:ascii="Times New Roman" w:hAnsi="Times New Roman" w:cs="Times New Roman"/>
          <w:bCs/>
          <w:sz w:val="18"/>
          <w:szCs w:val="18"/>
        </w:rPr>
        <w:tab/>
      </w:r>
      <w:r>
        <w:rPr>
          <w:rFonts w:ascii="Times New Roman" w:hAnsi="Times New Roman" w:cs="Times New Roman"/>
          <w:bCs/>
          <w:sz w:val="18"/>
          <w:szCs w:val="18"/>
        </w:rPr>
        <w:tab/>
        <w:t>Biodegradācija: 98</w:t>
      </w:r>
      <w:r w:rsidR="000F38EF" w:rsidRPr="00EA4547">
        <w:rPr>
          <w:rFonts w:ascii="Times New Roman" w:hAnsi="Times New Roman" w:cs="Times New Roman"/>
          <w:bCs/>
          <w:sz w:val="18"/>
          <w:szCs w:val="18"/>
        </w:rPr>
        <w:t>%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12.3 Bioakumulācijas potenciāls</w:t>
      </w:r>
    </w:p>
    <w:p w:rsidR="00491265" w:rsidRPr="00EA4547" w:rsidRDefault="000A12F3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Butilacetāts</w:t>
      </w:r>
      <w:r w:rsidR="000F38EF" w:rsidRPr="00EA4547">
        <w:rPr>
          <w:rFonts w:ascii="Times New Roman" w:hAnsi="Times New Roman" w:cs="Times New Roman"/>
          <w:bCs/>
          <w:sz w:val="18"/>
          <w:szCs w:val="18"/>
        </w:rPr>
        <w:tab/>
      </w:r>
      <w:r w:rsidR="000F38EF" w:rsidRPr="00EA4547">
        <w:rPr>
          <w:rFonts w:ascii="Times New Roman" w:hAnsi="Times New Roman" w:cs="Times New Roman"/>
          <w:bCs/>
          <w:sz w:val="18"/>
          <w:szCs w:val="18"/>
        </w:rPr>
        <w:tab/>
      </w:r>
      <w:r>
        <w:rPr>
          <w:rFonts w:ascii="Times New Roman" w:hAnsi="Times New Roman" w:cs="Times New Roman"/>
          <w:bCs/>
          <w:sz w:val="18"/>
          <w:szCs w:val="18"/>
        </w:rPr>
        <w:t>Biodegradācijas koeficients BCF=3,1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12.4 Mobilitāte augsnē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Produkts ļoti vāji šķīst ūdenī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12.5 PBT un vPvB ekspertīzes rezultāti</w:t>
      </w:r>
    </w:p>
    <w:p w:rsidR="000F38EF" w:rsidRPr="00EA4547" w:rsidRDefault="000F38EF" w:rsidP="000F38E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12.6 Citas nelabvēlīgas ietekmes</w:t>
      </w:r>
    </w:p>
    <w:p w:rsidR="00491265" w:rsidRDefault="000A12F3" w:rsidP="00491265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CC5B45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 ūdens organismiem ar ilgstošām sekām.</w:t>
      </w:r>
    </w:p>
    <w:p w:rsidR="000A12F3" w:rsidRDefault="000A12F3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F38EF" w:rsidTr="000F38EF">
        <w:tc>
          <w:tcPr>
            <w:tcW w:w="8522" w:type="dxa"/>
            <w:shd w:val="pct20" w:color="auto" w:fill="auto"/>
          </w:tcPr>
          <w:p w:rsidR="000F38EF" w:rsidRDefault="000F38EF" w:rsidP="00491265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13. IEDAĻA. Apsvērumi, kas saistīti ar apsaimniekošanu</w:t>
            </w:r>
          </w:p>
        </w:tc>
      </w:tr>
    </w:tbl>
    <w:p w:rsidR="000F38EF" w:rsidRDefault="000F38EF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13.1 Atkritumu apstrādes metodes</w:t>
      </w:r>
    </w:p>
    <w:p w:rsidR="00491265" w:rsidRPr="00EA4547" w:rsidRDefault="00491265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Konultējieties ar attiecīgām institūcijām par precīzu to pārstrādi un saistītiem uzglabāšanas noteikumiem.</w:t>
      </w:r>
    </w:p>
    <w:p w:rsidR="004D556D" w:rsidRPr="000A12F3" w:rsidRDefault="008E197A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Nesacietināta produkta atlikumi ir bīstamie atkritumi. Neizmetiet produktu notekūdeņos. Neuzglabājiet kopā ar sadzīves atkritumiem. Sajauciet atlikušo produktu ar komponentu B (cietinātāju). Šādā stāvoklī produkts vairs nav bīstams atkritums. Produktu ar B (cietinātāju) drīkst sajaukt nelielās porcijās, lai izvairītos no termiskas reakcijas.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FD747E" w:rsidTr="00FD747E">
        <w:tc>
          <w:tcPr>
            <w:tcW w:w="8522" w:type="dxa"/>
            <w:shd w:val="pct20" w:color="auto" w:fill="auto"/>
          </w:tcPr>
          <w:p w:rsidR="00FD747E" w:rsidRPr="00FD747E" w:rsidRDefault="00FD747E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14. IEDAĻA. Informācija par transportēšanu</w:t>
            </w:r>
          </w:p>
        </w:tc>
      </w:tr>
    </w:tbl>
    <w:p w:rsidR="004D556D" w:rsidRPr="00FC7ADB" w:rsidRDefault="004D556D" w:rsidP="00491265">
      <w:pPr>
        <w:rPr>
          <w:rFonts w:ascii="TimesNewRoman" w:hAnsi="TimesNewRoman" w:cs="TimesNewRoman"/>
          <w:sz w:val="18"/>
          <w:szCs w:val="18"/>
        </w:rPr>
      </w:pP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ADR/RID</w:t>
      </w:r>
      <w:r w:rsidRPr="00FC7ADB">
        <w:rPr>
          <w:rFonts w:ascii="TimesNewRoman" w:hAnsi="TimesNewRoman" w:cs="TimesNewRoman"/>
          <w:sz w:val="18"/>
          <w:szCs w:val="18"/>
        </w:rPr>
        <w:tab/>
        <w:t>IMO/IMGD</w:t>
      </w:r>
      <w:r w:rsidRPr="00FC7ADB">
        <w:rPr>
          <w:rFonts w:ascii="TimesNewRoman" w:hAnsi="TimesNewRoman" w:cs="TimesNewRoman"/>
          <w:sz w:val="18"/>
          <w:szCs w:val="18"/>
        </w:rPr>
        <w:tab/>
        <w:t>IATA-DGR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14.1</w:t>
      </w:r>
      <w:r w:rsidRPr="00FC7ADB">
        <w:rPr>
          <w:rFonts w:ascii="TimesNewRoman" w:hAnsi="TimesNewRoman" w:cs="TimesNewRoman"/>
          <w:sz w:val="18"/>
          <w:szCs w:val="18"/>
        </w:rPr>
        <w:tab/>
        <w:t>UN nr.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14.2</w:t>
      </w:r>
      <w:r w:rsidRPr="00FC7ADB">
        <w:rPr>
          <w:rFonts w:ascii="TimesNewRoman" w:hAnsi="TimesNewRoman" w:cs="TimesNewRoman"/>
          <w:sz w:val="18"/>
          <w:szCs w:val="18"/>
        </w:rPr>
        <w:tab/>
        <w:t>Transportēšanas nosaukums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Sveķu š</w:t>
      </w:r>
      <w:r w:rsidR="00981459">
        <w:rPr>
          <w:rFonts w:ascii="TimesNewRoman" w:hAnsi="TimesNewRoman" w:cs="TimesNewRoman"/>
          <w:sz w:val="18"/>
          <w:szCs w:val="18"/>
        </w:rPr>
        <w:t>ķ</w:t>
      </w:r>
      <w:r w:rsidRPr="00FC7ADB">
        <w:rPr>
          <w:rFonts w:ascii="TimesNewRoman" w:hAnsi="TimesNewRoman" w:cs="TimesNewRoman"/>
          <w:sz w:val="18"/>
          <w:szCs w:val="18"/>
        </w:rPr>
        <w:t>īdums, Uzliesmojošs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14.3</w:t>
      </w:r>
      <w:r w:rsidRPr="00FC7ADB">
        <w:rPr>
          <w:rFonts w:ascii="TimesNewRoman" w:hAnsi="TimesNewRoman" w:cs="TimesNewRoman"/>
          <w:sz w:val="18"/>
          <w:szCs w:val="18"/>
        </w:rPr>
        <w:tab/>
        <w:t>Transp. bīstamības klase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14.4</w:t>
      </w:r>
      <w:r w:rsidRPr="00FC7ADB">
        <w:rPr>
          <w:rFonts w:ascii="TimesNewRoman" w:hAnsi="TimesNewRoman" w:cs="TimesNewRoman"/>
          <w:sz w:val="18"/>
          <w:szCs w:val="18"/>
        </w:rPr>
        <w:tab/>
        <w:t>Iepakojuma grupa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14.5</w:t>
      </w:r>
      <w:r w:rsidRPr="00FC7ADB">
        <w:rPr>
          <w:rFonts w:ascii="TimesNewRoman" w:hAnsi="TimesNewRoman" w:cs="TimesNewRoman"/>
          <w:sz w:val="18"/>
          <w:szCs w:val="18"/>
        </w:rPr>
        <w:tab/>
        <w:t>Vides bīstamība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</w:p>
    <w:p w:rsidR="00FD747E" w:rsidRPr="00FC7ADB" w:rsidRDefault="00FD747E" w:rsidP="00FD747E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14.6</w:t>
      </w:r>
      <w:r w:rsidRPr="00FC7ADB">
        <w:rPr>
          <w:rFonts w:ascii="TimesNewRoman" w:hAnsi="TimesNewRoman" w:cs="TimesNewRoman"/>
          <w:sz w:val="18"/>
          <w:szCs w:val="18"/>
        </w:rPr>
        <w:tab/>
        <w:t>Speciāla piesardzība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Netransportēt kopā ar 1 klases materiāliem (izņemot 1.4S klase) un dažiem materiāliem no 4.1 un 5.2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Transportējot izvairīties</w:t>
      </w:r>
      <w:r w:rsidR="00FC7ADB" w:rsidRPr="00FC7ADB">
        <w:rPr>
          <w:rFonts w:ascii="TimesNewRoman" w:hAnsi="TimesNewRoman" w:cs="TimesNewRoman"/>
          <w:sz w:val="18"/>
          <w:szCs w:val="18"/>
        </w:rPr>
        <w:t xml:space="preserve"> no tieša kontakta ar 5.1 un 5.2 klases materiāliem. Nesmēķēt, nelietot atklātu uguni.</w:t>
      </w:r>
    </w:p>
    <w:p w:rsidR="00055F7B" w:rsidRDefault="00055F7B" w:rsidP="00491265">
      <w:pPr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15. IEDAĻA. Informācija par regulējumu</w:t>
            </w:r>
          </w:p>
        </w:tc>
      </w:tr>
    </w:tbl>
    <w:p w:rsidR="000D4311" w:rsidRDefault="000D4311" w:rsidP="00491265">
      <w:pPr>
        <w:rPr>
          <w:rFonts w:ascii="TimesNewRoman" w:hAnsi="TimesNewRoman" w:cs="TimesNewRoman"/>
          <w:sz w:val="20"/>
          <w:szCs w:val="20"/>
        </w:rPr>
      </w:pPr>
    </w:p>
    <w:p w:rsidR="00491265" w:rsidRPr="00165469" w:rsidRDefault="00491265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15.1. Drošības, veselības un vides aizsardzības noteikumi / tiesību akti specifiskai vielai vai maisījumam</w:t>
      </w:r>
    </w:p>
    <w:p w:rsidR="00491265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ES</w:t>
      </w:r>
      <w:r w:rsidR="00491265" w:rsidRPr="00165469">
        <w:rPr>
          <w:rFonts w:ascii="TimesNewRoman,Bold" w:hAnsi="TimesNewRoman,Bold" w:cs="TimesNewRoman,Bold"/>
          <w:b/>
          <w:bCs/>
          <w:sz w:val="18"/>
          <w:szCs w:val="18"/>
        </w:rPr>
        <w:t xml:space="preserve"> regulēšanas informācija</w:t>
      </w:r>
    </w:p>
    <w:p w:rsidR="00E5711B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67/548 EWG(2006/121/WE)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91/155/EWG(2001/58/WE)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199/45/EC(2006/8/WE)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lastRenderedPageBreak/>
        <w:t>REACH – Regula 2006/1907/WE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CLP – Regula 1272/2008/WE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15.2. Ķīmiskās drošības novērtējums</w:t>
      </w: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Nav piemērojams.</w:t>
      </w:r>
    </w:p>
    <w:p w:rsidR="00E5711B" w:rsidRDefault="00E5711B" w:rsidP="00B44DFE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E5711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16. IEDAĻA. Cita informācija</w:t>
            </w:r>
          </w:p>
        </w:tc>
      </w:tr>
    </w:tbl>
    <w:p w:rsidR="00E5711B" w:rsidRDefault="00E5711B" w:rsidP="00E5711B">
      <w:pPr>
        <w:spacing w:after="0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Būtiskāko risku paziņojumu saraksts</w:t>
      </w:r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norādītas iedaļās 2-15</w:t>
      </w: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0A12F3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R10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Uzliesmojošs</w:t>
      </w:r>
    </w:p>
    <w:p w:rsidR="000A12F3" w:rsidRPr="00EA4547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R11                         Viegli uzliesmojošs</w:t>
      </w:r>
    </w:p>
    <w:p w:rsidR="000A12F3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146A">
        <w:rPr>
          <w:rFonts w:ascii="Times New Roman" w:hAnsi="Times New Roman" w:cs="Times New Roman"/>
          <w:sz w:val="18"/>
          <w:szCs w:val="18"/>
        </w:rPr>
        <w:t>R20/21</w:t>
      </w:r>
      <w:r w:rsidRPr="00A6146A">
        <w:rPr>
          <w:rFonts w:ascii="Times New Roman" w:hAnsi="Times New Roman" w:cs="Times New Roman"/>
          <w:sz w:val="18"/>
          <w:szCs w:val="18"/>
        </w:rPr>
        <w:tab/>
      </w:r>
      <w:r w:rsidRPr="00A6146A">
        <w:rPr>
          <w:rFonts w:ascii="Times New Roman" w:hAnsi="Times New Roman" w:cs="Times New Roman"/>
          <w:sz w:val="18"/>
          <w:szCs w:val="18"/>
        </w:rPr>
        <w:tab/>
        <w:t>Kaitīgs ieelpojot un nonākot saskarē ar ādu</w:t>
      </w:r>
    </w:p>
    <w:p w:rsidR="000A12F3" w:rsidRPr="00EA4547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R48/20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Kaitīgs-ieelpojot iespējams nopietns kaitējums veselībai pēc ilgstošas iedarbības.</w:t>
      </w:r>
    </w:p>
    <w:p w:rsidR="000A12F3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A1ECE">
        <w:rPr>
          <w:rFonts w:ascii="Times New Roman" w:hAnsi="Times New Roman" w:cs="Times New Roman"/>
          <w:sz w:val="18"/>
          <w:szCs w:val="18"/>
        </w:rPr>
        <w:t>R36/37/38</w:t>
      </w:r>
      <w:r w:rsidRPr="00DA1ECE">
        <w:rPr>
          <w:rFonts w:ascii="Times New Roman" w:hAnsi="Times New Roman" w:cs="Times New Roman"/>
          <w:sz w:val="18"/>
          <w:szCs w:val="18"/>
        </w:rPr>
        <w:tab/>
        <w:t xml:space="preserve">Kairina </w:t>
      </w:r>
      <w:r>
        <w:rPr>
          <w:rFonts w:ascii="Times New Roman" w:hAnsi="Times New Roman" w:cs="Times New Roman"/>
          <w:sz w:val="18"/>
          <w:szCs w:val="18"/>
        </w:rPr>
        <w:t>acis, ādu un elpošanas sistēmu.</w:t>
      </w:r>
    </w:p>
    <w:p w:rsidR="000A12F3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A1ECE">
        <w:rPr>
          <w:rFonts w:ascii="Times New Roman" w:hAnsi="Times New Roman" w:cs="Times New Roman"/>
          <w:sz w:val="18"/>
          <w:szCs w:val="18"/>
        </w:rPr>
        <w:t>R41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Nopietnu bojājumu draudi acīm.</w:t>
      </w:r>
    </w:p>
    <w:p w:rsidR="000A12F3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A1ECE">
        <w:rPr>
          <w:rFonts w:ascii="Times New Roman" w:hAnsi="Times New Roman" w:cs="Times New Roman"/>
          <w:sz w:val="18"/>
          <w:szCs w:val="18"/>
        </w:rPr>
        <w:t>R43</w:t>
      </w:r>
      <w:r w:rsidRPr="00DA1EC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Pr="00DA1ECE">
        <w:rPr>
          <w:rFonts w:ascii="Times New Roman" w:hAnsi="Times New Roman" w:cs="Times New Roman"/>
          <w:sz w:val="18"/>
          <w:szCs w:val="18"/>
        </w:rPr>
        <w:t xml:space="preserve">Saskaroties ar ādu var </w:t>
      </w:r>
      <w:r>
        <w:rPr>
          <w:rFonts w:ascii="Times New Roman" w:hAnsi="Times New Roman" w:cs="Times New Roman"/>
          <w:sz w:val="18"/>
          <w:szCs w:val="18"/>
        </w:rPr>
        <w:t>izraisīt paaugstinātu jūtīgumu.</w:t>
      </w:r>
    </w:p>
    <w:p w:rsidR="000A12F3" w:rsidRPr="00EA4547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A1ECE">
        <w:rPr>
          <w:rFonts w:ascii="Times New Roman" w:hAnsi="Times New Roman" w:cs="Times New Roman"/>
          <w:sz w:val="18"/>
          <w:szCs w:val="18"/>
        </w:rPr>
        <w:t>R48/20</w:t>
      </w:r>
      <w:r w:rsidRPr="00DA1ECE">
        <w:rPr>
          <w:rFonts w:ascii="Times New Roman" w:hAnsi="Times New Roman" w:cs="Times New Roman"/>
          <w:sz w:val="18"/>
          <w:szCs w:val="18"/>
        </w:rPr>
        <w:tab/>
      </w:r>
      <w:r w:rsidRPr="00DA1ECE">
        <w:rPr>
          <w:rFonts w:ascii="Times New Roman" w:hAnsi="Times New Roman" w:cs="Times New Roman"/>
          <w:sz w:val="18"/>
          <w:szCs w:val="18"/>
        </w:rPr>
        <w:tab/>
        <w:t>Kaitīgs-ieelpojot iespējams nopietns kaitējums vese</w:t>
      </w:r>
      <w:r>
        <w:rPr>
          <w:rFonts w:ascii="Times New Roman" w:hAnsi="Times New Roman" w:cs="Times New Roman"/>
          <w:sz w:val="18"/>
          <w:szCs w:val="18"/>
        </w:rPr>
        <w:t>lībai pēc ilgstošas iedarbības.</w:t>
      </w:r>
    </w:p>
    <w:p w:rsidR="000A12F3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R63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Iespējams kaitējuma risks augļa attīstībai.</w:t>
      </w:r>
    </w:p>
    <w:p w:rsidR="000A12F3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A1ECE">
        <w:rPr>
          <w:rFonts w:ascii="Times New Roman" w:hAnsi="Times New Roman" w:cs="Times New Roman"/>
          <w:sz w:val="18"/>
          <w:szCs w:val="18"/>
        </w:rPr>
        <w:t>R65</w:t>
      </w:r>
      <w:r w:rsidRPr="00DA1EC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Pr="00DA1ECE">
        <w:rPr>
          <w:rFonts w:ascii="Times New Roman" w:hAnsi="Times New Roman" w:cs="Times New Roman"/>
          <w:sz w:val="18"/>
          <w:szCs w:val="18"/>
        </w:rPr>
        <w:t>Kaitīgs-norijot var izraisīt plaušu bojājumu.</w:t>
      </w:r>
    </w:p>
    <w:p w:rsidR="000A12F3" w:rsidRPr="00DA1ECE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A1ECE">
        <w:rPr>
          <w:rFonts w:ascii="Times New Roman" w:hAnsi="Times New Roman" w:cs="Times New Roman"/>
          <w:sz w:val="18"/>
          <w:szCs w:val="18"/>
        </w:rPr>
        <w:t>R66</w:t>
      </w:r>
      <w:r w:rsidRPr="00DA1EC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 w:rsidRPr="00DA1ECE">
        <w:rPr>
          <w:rFonts w:ascii="Times New Roman" w:hAnsi="Times New Roman" w:cs="Times New Roman"/>
          <w:sz w:val="18"/>
          <w:szCs w:val="18"/>
        </w:rPr>
        <w:t>Atkārtota iedarbība var radīt sausu ādu vai izraisīt tās sprēgāšanu.</w:t>
      </w:r>
    </w:p>
    <w:p w:rsidR="000A12F3" w:rsidRPr="00DA1ECE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A1ECE">
        <w:rPr>
          <w:rFonts w:ascii="Times New Roman" w:hAnsi="Times New Roman" w:cs="Times New Roman"/>
          <w:sz w:val="18"/>
          <w:szCs w:val="18"/>
        </w:rPr>
        <w:t>R67</w:t>
      </w:r>
      <w:r w:rsidRPr="00DA1EC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 w:rsidRPr="00DA1ECE">
        <w:rPr>
          <w:rFonts w:ascii="Times New Roman" w:hAnsi="Times New Roman" w:cs="Times New Roman"/>
          <w:sz w:val="18"/>
          <w:szCs w:val="18"/>
        </w:rPr>
        <w:t>Tvaiki var radīt miegainību un reiboni.</w:t>
      </w:r>
    </w:p>
    <w:p w:rsidR="000A12F3" w:rsidRPr="00DA1ECE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A1ECE">
        <w:rPr>
          <w:rFonts w:ascii="Times New Roman" w:hAnsi="Times New Roman" w:cs="Times New Roman"/>
          <w:sz w:val="18"/>
          <w:szCs w:val="18"/>
        </w:rPr>
        <w:t>R51/53</w:t>
      </w:r>
      <w:r w:rsidRPr="00DA1ECE">
        <w:rPr>
          <w:rFonts w:ascii="Times New Roman" w:hAnsi="Times New Roman" w:cs="Times New Roman"/>
          <w:sz w:val="18"/>
          <w:szCs w:val="18"/>
        </w:rPr>
        <w:tab/>
      </w:r>
      <w:r w:rsidRPr="00DA1ECE">
        <w:rPr>
          <w:rFonts w:ascii="Times New Roman" w:hAnsi="Times New Roman" w:cs="Times New Roman"/>
          <w:sz w:val="18"/>
          <w:szCs w:val="18"/>
        </w:rPr>
        <w:tab/>
        <w:t>Toksisks ūdens organismiem, var radīt ilglaicīgu negatīvu ietekmi ūdens vidē.</w:t>
      </w:r>
    </w:p>
    <w:p w:rsidR="000A12F3" w:rsidRPr="00DA1ECE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DA1ECE">
        <w:rPr>
          <w:rFonts w:ascii="Times New Roman" w:hAnsi="Times New Roman" w:cs="Times New Roman"/>
          <w:sz w:val="18"/>
          <w:szCs w:val="18"/>
        </w:rPr>
        <w:t>R52/53</w:t>
      </w:r>
      <w:r w:rsidRPr="00DA1ECE">
        <w:rPr>
          <w:rFonts w:ascii="Times New Roman" w:hAnsi="Times New Roman" w:cs="Times New Roman"/>
          <w:sz w:val="18"/>
          <w:szCs w:val="18"/>
        </w:rPr>
        <w:tab/>
      </w:r>
      <w:r w:rsidRPr="00DA1ECE">
        <w:rPr>
          <w:rFonts w:ascii="Times New Roman" w:hAnsi="Times New Roman" w:cs="Times New Roman"/>
          <w:sz w:val="18"/>
          <w:szCs w:val="18"/>
        </w:rPr>
        <w:tab/>
        <w:t>Bīstams ūdens organismiem, var radīt ilglaicīgu negatīvu ietekmi ūdens vidē.</w:t>
      </w:r>
    </w:p>
    <w:p w:rsidR="000A12F3" w:rsidRDefault="000A12F3" w:rsidP="000A12F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hAnsi="Times New Roman" w:cs="Times New Roman"/>
          <w:sz w:val="18"/>
          <w:szCs w:val="18"/>
        </w:rPr>
        <w:t>H302</w:t>
      </w:r>
      <w:r w:rsidRPr="00DA1ECE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r w:rsidRPr="00DA1ECE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Kaitīgs, ja norij.</w:t>
      </w:r>
    </w:p>
    <w:p w:rsidR="000A12F3" w:rsidRPr="00DA1ECE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H304</w:t>
      </w:r>
      <w:r w:rsidRPr="00DA1ECE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r w:rsidRPr="00DA1ECE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nāvi, ja norij vai iekļūst elpceļos.</w:t>
      </w:r>
    </w:p>
    <w:p w:rsidR="000A12F3" w:rsidRPr="00EA4547" w:rsidRDefault="000A12F3" w:rsidP="000A12F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hAnsi="Times New Roman" w:cs="Times New Roman"/>
          <w:sz w:val="18"/>
          <w:szCs w:val="18"/>
        </w:rPr>
        <w:t>H312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DA1ECE">
        <w:rPr>
          <w:rFonts w:ascii="Times New Roman" w:eastAsia="Times New Roman" w:hAnsi="Times New Roman" w:cs="Times New Roman"/>
          <w:sz w:val="18"/>
          <w:szCs w:val="18"/>
          <w:lang w:eastAsia="lv-LV"/>
        </w:rPr>
        <w:t>Kaitīgs, ja nonāk saskarē ar ādu.</w:t>
      </w:r>
    </w:p>
    <w:p w:rsidR="000A12F3" w:rsidRDefault="000A12F3" w:rsidP="000A12F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H315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Kairina ādu.</w:t>
      </w:r>
    </w:p>
    <w:p w:rsidR="000A12F3" w:rsidRDefault="000A12F3" w:rsidP="000A12F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H317</w:t>
      </w:r>
      <w:r w:rsidRPr="00DA1ECE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r w:rsidRPr="00DA1ECE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alerģisku ādas reakciju.</w:t>
      </w:r>
    </w:p>
    <w:p w:rsidR="000A12F3" w:rsidRPr="00DA1ECE" w:rsidRDefault="000A12F3" w:rsidP="000A12F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>H318</w:t>
      </w:r>
      <w:r w:rsidRPr="00DA1ECE">
        <w:rPr>
          <w:rFonts w:ascii="Verdana" w:eastAsia="Times New Roman" w:hAnsi="Verdana" w:cs="Times New Roman"/>
          <w:lang w:eastAsia="lv-LV"/>
        </w:rPr>
        <w:t xml:space="preserve"> </w:t>
      </w:r>
      <w:r>
        <w:rPr>
          <w:rFonts w:ascii="Verdana" w:eastAsia="Times New Roman" w:hAnsi="Verdana" w:cs="Times New Roman"/>
          <w:lang w:eastAsia="lv-LV"/>
        </w:rPr>
        <w:t xml:space="preserve">            </w:t>
      </w:r>
      <w:r w:rsidRPr="00DA1ECE">
        <w:rPr>
          <w:rFonts w:ascii="Times New Roman" w:eastAsia="Times New Roman" w:hAnsi="Times New Roman" w:cs="Times New Roman"/>
          <w:sz w:val="18"/>
          <w:szCs w:val="18"/>
          <w:lang w:eastAsia="lv-LV"/>
        </w:rPr>
        <w:t>Izraisa nopietnus acu bojājumus.</w:t>
      </w:r>
    </w:p>
    <w:p w:rsidR="000A12F3" w:rsidRPr="00EA4547" w:rsidRDefault="000A12F3" w:rsidP="000A12F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H319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Izraisa nopietnu acu kairinājumu.</w:t>
      </w:r>
    </w:p>
    <w:p w:rsidR="000A12F3" w:rsidRPr="00EA4547" w:rsidRDefault="000A12F3" w:rsidP="000A12F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H332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Kaitīgs ieelpojot.</w:t>
      </w:r>
    </w:p>
    <w:p w:rsidR="000A12F3" w:rsidRPr="00EA4547" w:rsidRDefault="000A12F3" w:rsidP="000A12F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H361d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Ir aizdomas, ka var kaitēt nedzimušajam bērnam.</w:t>
      </w:r>
    </w:p>
    <w:p w:rsidR="000A12F3" w:rsidRDefault="000A12F3" w:rsidP="000A12F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hAnsi="Times New Roman" w:cs="Times New Roman"/>
          <w:sz w:val="18"/>
          <w:szCs w:val="18"/>
        </w:rPr>
        <w:t xml:space="preserve">H373                       </w:t>
      </w:r>
      <w:r w:rsidRPr="00DA1ECE">
        <w:rPr>
          <w:rFonts w:ascii="Times New Roman" w:eastAsia="Times New Roman" w:hAnsi="Times New Roman" w:cs="Times New Roman"/>
          <w:sz w:val="18"/>
          <w:szCs w:val="18"/>
          <w:lang w:eastAsia="lv-LV"/>
        </w:rPr>
        <w:t>Var izraisīt orgānu bojājumus</w:t>
      </w:r>
    </w:p>
    <w:p w:rsidR="000A12F3" w:rsidRDefault="000A12F3" w:rsidP="000A12F3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H411                        </w:t>
      </w:r>
      <w:r w:rsidRPr="00EF7772">
        <w:rPr>
          <w:rFonts w:ascii="Times New Roman" w:eastAsia="Times New Roman" w:hAnsi="Times New Roman" w:cs="Times New Roman"/>
          <w:sz w:val="18"/>
          <w:szCs w:val="18"/>
          <w:lang w:eastAsia="lv-LV"/>
        </w:rPr>
        <w:t>Toksisks ūdens organismiem ar ilgstošām sekām.</w:t>
      </w:r>
    </w:p>
    <w:p w:rsidR="000A12F3" w:rsidRPr="00EA4547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EUH066                  </w:t>
      </w:r>
      <w:r w:rsidRPr="00EF7772">
        <w:rPr>
          <w:rFonts w:ascii="Times New Roman" w:eastAsia="Times New Roman" w:hAnsi="Times New Roman" w:cs="Times New Roman"/>
          <w:sz w:val="18"/>
          <w:szCs w:val="18"/>
          <w:lang w:eastAsia="lv-LV"/>
        </w:rPr>
        <w:t>Atkārtota iedarbība var radīt sausu ādu vai izraisīt tās sprēgāšanu.</w:t>
      </w:r>
    </w:p>
    <w:p w:rsidR="000A12F3" w:rsidRPr="00EA4547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Izdots: NOVOL Sp.z o. o.</w:t>
      </w:r>
    </w:p>
    <w:p w:rsidR="000A12F3" w:rsidRPr="00EA4547" w:rsidRDefault="000A12F3" w:rsidP="000A12F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Informācija pieejama: Pētniecības un Attīstības Laboratorija, tel. +48 61 810 99 09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Izdots: NOVOL Sp.z o. o.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Informācija pieejama: Pētniecības un Attīstības Laboratorija, tel. +48 61 810 99 09</w:t>
      </w:r>
    </w:p>
    <w:sectPr w:rsidR="00165469" w:rsidRPr="00EA4547">
      <w:head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5C6" w:rsidRDefault="00EE25C6" w:rsidP="00F20722">
      <w:pPr>
        <w:spacing w:after="0" w:line="240" w:lineRule="auto"/>
      </w:pPr>
      <w:r>
        <w:separator/>
      </w:r>
    </w:p>
  </w:endnote>
  <w:endnote w:type="continuationSeparator" w:id="0">
    <w:p w:rsidR="00EE25C6" w:rsidRDefault="00EE25C6" w:rsidP="00F2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5C6" w:rsidRDefault="00EE25C6" w:rsidP="00F20722">
      <w:pPr>
        <w:spacing w:after="0" w:line="240" w:lineRule="auto"/>
      </w:pPr>
      <w:r>
        <w:separator/>
      </w:r>
    </w:p>
  </w:footnote>
  <w:footnote w:type="continuationSeparator" w:id="0">
    <w:p w:rsidR="00EE25C6" w:rsidRDefault="00EE25C6" w:rsidP="00F2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A8B" w:rsidRPr="00F27733" w:rsidRDefault="00B86A8B" w:rsidP="00F27733">
    <w:pPr>
      <w:autoSpaceDE w:val="0"/>
      <w:autoSpaceDN w:val="0"/>
      <w:adjustRightInd w:val="0"/>
      <w:spacing w:after="0" w:line="240" w:lineRule="auto"/>
      <w:jc w:val="center"/>
      <w:rPr>
        <w:rFonts w:ascii="TimesNewRoman,BoldItalic" w:hAnsi="TimesNewRoman,BoldItalic" w:cs="TimesNewRoman,BoldItalic"/>
        <w:bCs/>
        <w:iCs/>
        <w:sz w:val="20"/>
        <w:szCs w:val="20"/>
      </w:rPr>
    </w:pPr>
    <w:r w:rsidRPr="00F27733">
      <w:rPr>
        <w:noProof/>
        <w:sz w:val="20"/>
        <w:szCs w:val="20"/>
        <w:lang w:eastAsia="lv-LV"/>
      </w:rPr>
      <w:t xml:space="preserve">                                                                                                                           </w:t>
    </w:r>
    <w:r w:rsidRPr="00F27733">
      <w:rPr>
        <w:noProof/>
        <w:sz w:val="20"/>
        <w:szCs w:val="20"/>
        <w:lang w:eastAsia="lv-LV"/>
      </w:rPr>
      <w:drawing>
        <wp:inline distT="0" distB="0" distL="0" distR="0" wp14:anchorId="09E00582" wp14:editId="724006AB">
          <wp:extent cx="1377949" cy="200025"/>
          <wp:effectExtent l="0" t="0" r="0" b="0"/>
          <wp:docPr id="1" name="Picture 1" descr="http://www.firme.ro/ups/1220428773logo_nov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irme.ro/ups/1220428773logo_nov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506" cy="200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6A8B" w:rsidRPr="00F27733" w:rsidRDefault="00B86A8B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DROŠĪBAS DATU LAPA</w:t>
    </w:r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                                                  </w:t>
    </w:r>
  </w:p>
  <w:p w:rsidR="00B86A8B" w:rsidRPr="00F27733" w:rsidRDefault="00B86A8B" w:rsidP="00F27733">
    <w:pPr>
      <w:tabs>
        <w:tab w:val="center" w:pos="4153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Cs/>
        <w:iCs/>
        <w:sz w:val="20"/>
        <w:szCs w:val="20"/>
      </w:rPr>
      <w:t>Izdošanas datums 29.05.2012</w:t>
    </w:r>
    <w:r>
      <w:rPr>
        <w:rFonts w:ascii="Times New Roman" w:hAnsi="Times New Roman" w:cs="Times New Roman"/>
        <w:bCs/>
        <w:iCs/>
        <w:sz w:val="20"/>
        <w:szCs w:val="20"/>
      </w:rPr>
      <w:tab/>
      <w:t xml:space="preserve">                        </w:t>
    </w:r>
  </w:p>
  <w:p w:rsidR="00B86A8B" w:rsidRDefault="00FE4421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Cs/>
        <w:iCs/>
        <w:sz w:val="20"/>
        <w:szCs w:val="20"/>
      </w:rPr>
      <w:t>Atjaunošanas datums: 25.11.2017</w:t>
    </w:r>
    <w:r w:rsidR="00B86A8B">
      <w:rPr>
        <w:rFonts w:ascii="Times New Roman" w:hAnsi="Times New Roman" w:cs="Times New Roman"/>
        <w:bCs/>
        <w:iCs/>
        <w:sz w:val="20"/>
        <w:szCs w:val="20"/>
      </w:rPr>
      <w:t xml:space="preserve">             Numurs DDL_3_17</w:t>
    </w:r>
  </w:p>
  <w:p w:rsidR="00B86A8B" w:rsidRDefault="00B86A8B" w:rsidP="00F27733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Cs/>
        <w:iCs/>
        <w:sz w:val="20"/>
        <w:szCs w:val="20"/>
      </w:rPr>
    </w:pPr>
    <w:r>
      <w:rPr>
        <w:rFonts w:ascii="Times New Roman" w:hAnsi="Times New Roman" w:cs="Times New Roman"/>
        <w:b/>
        <w:bCs/>
        <w:iCs/>
        <w:sz w:val="20"/>
        <w:szCs w:val="20"/>
      </w:rPr>
      <w:t>NOVAKRYL 540ACRYLIC CLEARCOAT 540 LAKA</w:t>
    </w:r>
  </w:p>
  <w:p w:rsidR="00B86A8B" w:rsidRPr="00F27733" w:rsidRDefault="00B86A8B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</w:p>
  <w:p w:rsidR="00B86A8B" w:rsidRDefault="00B86A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969E4"/>
    <w:multiLevelType w:val="hybridMultilevel"/>
    <w:tmpl w:val="49F013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0349C9"/>
    <w:multiLevelType w:val="hybridMultilevel"/>
    <w:tmpl w:val="06D2F896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A2A02"/>
    <w:multiLevelType w:val="hybridMultilevel"/>
    <w:tmpl w:val="976A28E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9F"/>
    <w:rsid w:val="0002603A"/>
    <w:rsid w:val="00044FDA"/>
    <w:rsid w:val="00055641"/>
    <w:rsid w:val="00055F7B"/>
    <w:rsid w:val="00056CF7"/>
    <w:rsid w:val="00092D1B"/>
    <w:rsid w:val="000A12F3"/>
    <w:rsid w:val="000A65C0"/>
    <w:rsid w:val="000B17BD"/>
    <w:rsid w:val="000D4311"/>
    <w:rsid w:val="000F38EF"/>
    <w:rsid w:val="0011444B"/>
    <w:rsid w:val="00165469"/>
    <w:rsid w:val="001B10EF"/>
    <w:rsid w:val="001E3736"/>
    <w:rsid w:val="001F03AD"/>
    <w:rsid w:val="001F5F7C"/>
    <w:rsid w:val="00211D23"/>
    <w:rsid w:val="00251073"/>
    <w:rsid w:val="0028263F"/>
    <w:rsid w:val="002916CA"/>
    <w:rsid w:val="002A6811"/>
    <w:rsid w:val="002E4A27"/>
    <w:rsid w:val="00354E3A"/>
    <w:rsid w:val="003567F4"/>
    <w:rsid w:val="003B657A"/>
    <w:rsid w:val="003B79DB"/>
    <w:rsid w:val="003C6A83"/>
    <w:rsid w:val="00403DCE"/>
    <w:rsid w:val="00416493"/>
    <w:rsid w:val="00491265"/>
    <w:rsid w:val="004A4E14"/>
    <w:rsid w:val="004D556D"/>
    <w:rsid w:val="00516DFA"/>
    <w:rsid w:val="00520EB0"/>
    <w:rsid w:val="005655B6"/>
    <w:rsid w:val="00593E19"/>
    <w:rsid w:val="00613B0E"/>
    <w:rsid w:val="0063507D"/>
    <w:rsid w:val="006A6544"/>
    <w:rsid w:val="006C6632"/>
    <w:rsid w:val="007742D3"/>
    <w:rsid w:val="0077430A"/>
    <w:rsid w:val="00873738"/>
    <w:rsid w:val="0087535C"/>
    <w:rsid w:val="008B59A1"/>
    <w:rsid w:val="008C3563"/>
    <w:rsid w:val="008E197A"/>
    <w:rsid w:val="00914029"/>
    <w:rsid w:val="00937CEB"/>
    <w:rsid w:val="009622E5"/>
    <w:rsid w:val="00981459"/>
    <w:rsid w:val="00983D75"/>
    <w:rsid w:val="009B3300"/>
    <w:rsid w:val="009E2883"/>
    <w:rsid w:val="00AA274A"/>
    <w:rsid w:val="00B3694C"/>
    <w:rsid w:val="00B419B9"/>
    <w:rsid w:val="00B447B1"/>
    <w:rsid w:val="00B44DFE"/>
    <w:rsid w:val="00B50CD6"/>
    <w:rsid w:val="00B80279"/>
    <w:rsid w:val="00B86A8B"/>
    <w:rsid w:val="00B95F37"/>
    <w:rsid w:val="00B9790D"/>
    <w:rsid w:val="00C731F8"/>
    <w:rsid w:val="00C861BF"/>
    <w:rsid w:val="00CB1746"/>
    <w:rsid w:val="00CC5B45"/>
    <w:rsid w:val="00D1633E"/>
    <w:rsid w:val="00D25308"/>
    <w:rsid w:val="00D54419"/>
    <w:rsid w:val="00DB1CBC"/>
    <w:rsid w:val="00DC609C"/>
    <w:rsid w:val="00DF0413"/>
    <w:rsid w:val="00E0451D"/>
    <w:rsid w:val="00E1666D"/>
    <w:rsid w:val="00E54508"/>
    <w:rsid w:val="00E5572A"/>
    <w:rsid w:val="00E5711B"/>
    <w:rsid w:val="00E9403A"/>
    <w:rsid w:val="00EA0667"/>
    <w:rsid w:val="00EA4547"/>
    <w:rsid w:val="00EB5E71"/>
    <w:rsid w:val="00EE25C6"/>
    <w:rsid w:val="00F20722"/>
    <w:rsid w:val="00F266A0"/>
    <w:rsid w:val="00F268F2"/>
    <w:rsid w:val="00F27733"/>
    <w:rsid w:val="00F47E10"/>
    <w:rsid w:val="00F80D9F"/>
    <w:rsid w:val="00F970D8"/>
    <w:rsid w:val="00FA7F31"/>
    <w:rsid w:val="00FC7ADB"/>
    <w:rsid w:val="00FD2EC5"/>
    <w:rsid w:val="00FD747E"/>
    <w:rsid w:val="00FE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A1545"/>
  <w15:docId w15:val="{82AAB582-C90E-4E81-AD53-FA9DBD505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7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9F40D-5A03-45D1-885C-E39CF8D12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8</Pages>
  <Words>12756</Words>
  <Characters>7271</Characters>
  <Application>Microsoft Office Word</Application>
  <DocSecurity>0</DocSecurity>
  <Lines>60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Juris Graumanis</dc:creator>
  <cp:lastModifiedBy>Juris Graumanis</cp:lastModifiedBy>
  <cp:revision>16</cp:revision>
  <dcterms:created xsi:type="dcterms:W3CDTF">2016-01-08T08:56:00Z</dcterms:created>
  <dcterms:modified xsi:type="dcterms:W3CDTF">2021-12-10T14:39:00Z</dcterms:modified>
</cp:coreProperties>
</file>