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49" w:rsidRDefault="00B77C49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  <w:r>
        <w:rPr>
          <w:noProof/>
          <w:lang w:val="lv-LV" w:eastAsia="lv-LV"/>
        </w:rPr>
        <w:drawing>
          <wp:inline distT="0" distB="0" distL="0" distR="0" wp14:anchorId="2A12A96B" wp14:editId="28FA3714">
            <wp:extent cx="2286000" cy="679770"/>
            <wp:effectExtent l="0" t="0" r="0" b="6350"/>
            <wp:docPr id="1" name="Picture 1" descr="St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on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655" cy="7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Default="005D54C8">
      <w:pPr>
        <w:pStyle w:val="BodyText"/>
        <w:spacing w:before="1"/>
        <w:rPr>
          <w:rFonts w:ascii="Times New Roman"/>
          <w:sz w:val="6"/>
        </w:rPr>
      </w:pPr>
    </w:p>
    <w:p w:rsidR="005D54C8" w:rsidRPr="005D54C8" w:rsidRDefault="005D54C8" w:rsidP="005D54C8">
      <w:pPr>
        <w:pStyle w:val="Title"/>
        <w:rPr>
          <w:rFonts w:ascii="Arial" w:hAnsi="Arial" w:cs="Arial"/>
          <w:spacing w:val="-79"/>
        </w:rPr>
      </w:pPr>
      <w:r w:rsidRPr="005D54C8">
        <w:rPr>
          <w:rFonts w:ascii="Arial" w:hAnsi="Arial" w:cs="Arial"/>
        </w:rPr>
        <w:t>TEHNI</w:t>
      </w:r>
      <w:r w:rsidR="003F7A60">
        <w:rPr>
          <w:rFonts w:ascii="Arial" w:hAnsi="Arial" w:cs="Arial"/>
        </w:rPr>
        <w:t xml:space="preserve">SKO </w:t>
      </w:r>
      <w:r w:rsidRPr="005D54C8">
        <w:rPr>
          <w:rFonts w:ascii="Arial" w:hAnsi="Arial" w:cs="Arial"/>
        </w:rPr>
        <w:t>DAT</w:t>
      </w:r>
      <w:r w:rsidR="003F7A60">
        <w:rPr>
          <w:rFonts w:ascii="Arial" w:hAnsi="Arial" w:cs="Arial"/>
        </w:rPr>
        <w:t>U</w:t>
      </w:r>
      <w:r w:rsidRPr="005D54C8">
        <w:rPr>
          <w:rFonts w:ascii="Arial" w:hAnsi="Arial" w:cs="Arial"/>
          <w:spacing w:val="-8"/>
        </w:rPr>
        <w:t xml:space="preserve"> </w:t>
      </w:r>
      <w:r w:rsidR="003F7A60">
        <w:rPr>
          <w:rFonts w:ascii="Arial" w:hAnsi="Arial" w:cs="Arial"/>
        </w:rPr>
        <w:t>LAPA</w:t>
      </w:r>
    </w:p>
    <w:p w:rsidR="005D54C8" w:rsidRDefault="005D54C8" w:rsidP="005D54C8">
      <w:pPr>
        <w:pStyle w:val="Title"/>
        <w:rPr>
          <w:rFonts w:ascii="Arial" w:hAnsi="Arial" w:cs="Arial"/>
          <w:sz w:val="36"/>
          <w:szCs w:val="36"/>
          <w:u w:val="single"/>
        </w:rPr>
      </w:pPr>
      <w:r w:rsidRPr="005D54C8">
        <w:rPr>
          <w:rFonts w:ascii="Arial" w:hAnsi="Arial" w:cs="Arial"/>
          <w:sz w:val="36"/>
          <w:szCs w:val="36"/>
          <w:u w:val="single"/>
        </w:rPr>
        <w:t>HARDENER</w:t>
      </w:r>
      <w:r w:rsidRPr="005D54C8">
        <w:rPr>
          <w:rFonts w:ascii="Arial" w:hAnsi="Arial" w:cs="Arial"/>
          <w:spacing w:val="-4"/>
          <w:sz w:val="36"/>
          <w:szCs w:val="36"/>
          <w:u w:val="single"/>
        </w:rPr>
        <w:t xml:space="preserve"> </w:t>
      </w:r>
      <w:r w:rsidRPr="005D54C8">
        <w:rPr>
          <w:rFonts w:ascii="Arial" w:hAnsi="Arial" w:cs="Arial"/>
          <w:sz w:val="36"/>
          <w:szCs w:val="36"/>
          <w:u w:val="single"/>
        </w:rPr>
        <w:t>HS</w:t>
      </w:r>
      <w:r w:rsidRPr="005D54C8">
        <w:rPr>
          <w:rFonts w:ascii="Arial" w:hAnsi="Arial" w:cs="Arial"/>
          <w:spacing w:val="-3"/>
          <w:sz w:val="36"/>
          <w:szCs w:val="36"/>
          <w:u w:val="single"/>
        </w:rPr>
        <w:t xml:space="preserve"> </w:t>
      </w:r>
      <w:r w:rsidRPr="005D54C8">
        <w:rPr>
          <w:rFonts w:ascii="Arial" w:hAnsi="Arial" w:cs="Arial"/>
          <w:sz w:val="36"/>
          <w:szCs w:val="36"/>
          <w:u w:val="single"/>
        </w:rPr>
        <w:t>CERAMIC</w:t>
      </w:r>
    </w:p>
    <w:p w:rsidR="005D54C8" w:rsidRPr="003F7A60" w:rsidRDefault="003F7A60" w:rsidP="005D54C8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HS KERMISKĀS LAKAS CIETINĀTĀJS</w:t>
      </w:r>
    </w:p>
    <w:p w:rsidR="005D54C8" w:rsidRPr="005D54C8" w:rsidRDefault="005D54C8" w:rsidP="005D54C8">
      <w:pPr>
        <w:pStyle w:val="Title"/>
        <w:rPr>
          <w:rFonts w:ascii="Arial" w:hAnsi="Arial" w:cs="Arial"/>
          <w:sz w:val="36"/>
          <w:szCs w:val="36"/>
          <w:u w:val="single"/>
        </w:rPr>
      </w:pPr>
      <w:proofErr w:type="spellStart"/>
      <w:r w:rsidRPr="005D54C8">
        <w:rPr>
          <w:rFonts w:ascii="Arial" w:hAnsi="Arial" w:cs="Arial"/>
        </w:rPr>
        <w:t>Produ</w:t>
      </w:r>
      <w:r w:rsidR="003F7A60">
        <w:rPr>
          <w:rFonts w:ascii="Arial" w:hAnsi="Arial" w:cs="Arial"/>
        </w:rPr>
        <w:t>k</w:t>
      </w:r>
      <w:r>
        <w:rPr>
          <w:rFonts w:ascii="Arial" w:hAnsi="Arial" w:cs="Arial"/>
        </w:rPr>
        <w:t>t</w:t>
      </w:r>
      <w:r w:rsidR="003F7A60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7A60">
        <w:rPr>
          <w:rFonts w:ascii="Arial" w:hAnsi="Arial" w:cs="Arial"/>
        </w:rPr>
        <w:t>k</w:t>
      </w:r>
      <w:r>
        <w:rPr>
          <w:rFonts w:ascii="Arial" w:hAnsi="Arial" w:cs="Arial"/>
        </w:rPr>
        <w:t>od</w:t>
      </w:r>
      <w:r w:rsidR="003F7A60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:  80950</w:t>
      </w:r>
    </w:p>
    <w:p w:rsidR="00B77C49" w:rsidRPr="005D54C8" w:rsidRDefault="00B77C49">
      <w:pPr>
        <w:pStyle w:val="BodyText"/>
        <w:ind w:left="242"/>
        <w:rPr>
          <w:rFonts w:ascii="Arial" w:hAnsi="Arial" w:cs="Arial"/>
          <w:sz w:val="20"/>
        </w:rPr>
      </w:pPr>
    </w:p>
    <w:p w:rsidR="00B77C49" w:rsidRPr="005D54C8" w:rsidRDefault="00B77C49">
      <w:pPr>
        <w:pStyle w:val="BodyText"/>
        <w:rPr>
          <w:rFonts w:ascii="Arial" w:hAnsi="Arial" w:cs="Arial"/>
          <w:sz w:val="2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3419"/>
        <w:gridCol w:w="26"/>
      </w:tblGrid>
      <w:tr w:rsidR="00B77C49" w:rsidRPr="00AC2020" w:rsidTr="00055876">
        <w:trPr>
          <w:gridAfter w:val="1"/>
          <w:wAfter w:w="26" w:type="dxa"/>
          <w:trHeight w:val="232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3F7A6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AC2020">
              <w:rPr>
                <w:rFonts w:ascii="Arial" w:hAnsi="Arial" w:cs="Arial"/>
                <w:b/>
                <w:sz w:val="20"/>
                <w:szCs w:val="20"/>
              </w:rPr>
              <w:t>APRAKSTS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AC2020" w:rsidTr="00055876">
        <w:trPr>
          <w:gridAfter w:val="1"/>
          <w:wAfter w:w="26" w:type="dxa"/>
          <w:trHeight w:val="252"/>
        </w:trPr>
        <w:tc>
          <w:tcPr>
            <w:tcW w:w="9654" w:type="dxa"/>
            <w:gridSpan w:val="2"/>
            <w:tcBorders>
              <w:left w:val="nil"/>
              <w:right w:val="nil"/>
            </w:tcBorders>
          </w:tcPr>
          <w:p w:rsidR="00B77C49" w:rsidRPr="00AC2020" w:rsidRDefault="003F7A60" w:rsidP="00055876">
            <w:pPr>
              <w:pStyle w:val="TableParagraph"/>
              <w:spacing w:before="80" w:after="80"/>
              <w:ind w:left="125" w:right="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Šis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īpašs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cietinātājs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paredzēts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HS </w:t>
            </w:r>
            <w:proofErr w:type="spellStart"/>
            <w:proofErr w:type="gramStart"/>
            <w:r w:rsidRPr="00AC2020">
              <w:rPr>
                <w:rFonts w:ascii="Arial" w:hAnsi="Arial" w:cs="Arial"/>
                <w:sz w:val="20"/>
                <w:szCs w:val="20"/>
              </w:rPr>
              <w:t>Keramiskajai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lakai</w:t>
            </w:r>
            <w:proofErr w:type="spellEnd"/>
            <w:proofErr w:type="gram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Lietošana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attiecībā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1:2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laku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7C49" w:rsidRPr="00AC2020" w:rsidTr="00AC2020">
        <w:trPr>
          <w:gridAfter w:val="1"/>
          <w:wAfter w:w="26" w:type="dxa"/>
          <w:trHeight w:val="50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3F7A6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AC2020">
              <w:rPr>
                <w:rFonts w:ascii="Arial" w:hAnsi="Arial" w:cs="Arial"/>
                <w:b/>
                <w:sz w:val="20"/>
                <w:szCs w:val="20"/>
              </w:rPr>
              <w:t>LIETOŠANAS NOTEIKUMI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AC2020" w:rsidTr="00055876">
        <w:trPr>
          <w:gridAfter w:val="1"/>
          <w:wAfter w:w="26" w:type="dxa"/>
          <w:trHeight w:val="448"/>
        </w:trPr>
        <w:tc>
          <w:tcPr>
            <w:tcW w:w="9654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B77C49" w:rsidRPr="00AC2020" w:rsidRDefault="003F7A60" w:rsidP="00055876">
            <w:pPr>
              <w:pStyle w:val="TableParagraph"/>
              <w:spacing w:before="80" w:after="80"/>
              <w:ind w:left="125" w:right="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Lūdzu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ņemiet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vērā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pēc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trauka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cietinātāju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atvēršanas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sajaukšanas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laku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nekavējoties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jāaizver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novērstu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sacietēšanas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reakciju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saskarē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gaisa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mitrumu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7C49" w:rsidRPr="00AC2020" w:rsidTr="00AC2020">
        <w:trPr>
          <w:gridAfter w:val="1"/>
          <w:wAfter w:w="26" w:type="dxa"/>
          <w:trHeight w:val="45"/>
        </w:trPr>
        <w:tc>
          <w:tcPr>
            <w:tcW w:w="6235" w:type="dxa"/>
            <w:tcBorders>
              <w:top w:val="single" w:sz="6" w:space="0" w:color="000000"/>
              <w:left w:val="nil"/>
              <w:right w:val="nil"/>
            </w:tcBorders>
            <w:shd w:val="clear" w:color="auto" w:fill="D9D9D9"/>
          </w:tcPr>
          <w:p w:rsidR="00B77C49" w:rsidRPr="00AC2020" w:rsidRDefault="003F7A6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AC2020">
              <w:rPr>
                <w:rFonts w:ascii="Arial" w:hAnsi="Arial" w:cs="Arial"/>
                <w:b/>
                <w:sz w:val="20"/>
                <w:szCs w:val="20"/>
              </w:rPr>
              <w:t>UZGLABĀŠANAS LAIKS UN NOSACĪJUMI</w:t>
            </w:r>
          </w:p>
        </w:tc>
        <w:tc>
          <w:tcPr>
            <w:tcW w:w="3419" w:type="dxa"/>
            <w:tcBorders>
              <w:top w:val="single" w:sz="6" w:space="0" w:color="000000"/>
              <w:left w:val="nil"/>
              <w:right w:val="nil"/>
            </w:tcBorders>
            <w:shd w:val="clear" w:color="auto" w:fill="D9D9D9"/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AC2020" w:rsidTr="00055876">
        <w:trPr>
          <w:gridAfter w:val="1"/>
          <w:wAfter w:w="26" w:type="dxa"/>
          <w:trHeight w:val="689"/>
        </w:trPr>
        <w:tc>
          <w:tcPr>
            <w:tcW w:w="9654" w:type="dxa"/>
            <w:gridSpan w:val="2"/>
            <w:tcBorders>
              <w:left w:val="nil"/>
              <w:right w:val="nil"/>
            </w:tcBorders>
          </w:tcPr>
          <w:p w:rsidR="00B77C49" w:rsidRPr="00AC2020" w:rsidRDefault="00AC2020" w:rsidP="00055876">
            <w:pPr>
              <w:pStyle w:val="TableParagraph"/>
              <w:spacing w:before="80" w:after="80"/>
              <w:ind w:left="125" w:right="10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Uzglabāt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cieši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noslēgtos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traukos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vēsā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sausā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vietā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prom no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uguns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siltuma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avotiem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Izvairieties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saules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gaismas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iedarbības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Derīguma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termiņš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: 6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mēneši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no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izgatavošanas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datuma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datums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tvertnes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augšpuses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7C49" w:rsidRPr="00AC2020" w:rsidTr="00055876">
        <w:trPr>
          <w:gridAfter w:val="1"/>
          <w:wAfter w:w="26" w:type="dxa"/>
          <w:trHeight w:val="249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AC202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AC2020">
              <w:rPr>
                <w:rFonts w:ascii="Arial" w:hAnsi="Arial" w:cs="Arial"/>
                <w:b/>
                <w:sz w:val="20"/>
                <w:szCs w:val="20"/>
              </w:rPr>
              <w:t>APRĪKOJUMA TĪRĪŠANA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AC2020" w:rsidTr="00055876">
        <w:trPr>
          <w:gridAfter w:val="1"/>
          <w:wAfter w:w="26" w:type="dxa"/>
          <w:trHeight w:val="566"/>
        </w:trPr>
        <w:tc>
          <w:tcPr>
            <w:tcW w:w="9654" w:type="dxa"/>
            <w:gridSpan w:val="2"/>
            <w:tcBorders>
              <w:left w:val="nil"/>
              <w:right w:val="nil"/>
            </w:tcBorders>
          </w:tcPr>
          <w:p w:rsidR="00B77C49" w:rsidRPr="00AC2020" w:rsidRDefault="00AC2020" w:rsidP="00055876">
            <w:pPr>
              <w:pStyle w:val="TableParagraph"/>
              <w:spacing w:before="80" w:after="80"/>
              <w:ind w:left="125" w:right="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Aprīkojuma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tīrīšanai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izmantot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akrila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atšķaidītāju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nitro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šķīdinātāju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Krāsu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smidzināšanas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pistoļu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tīrīšanai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ieteicams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izmantot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instrumentu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tīrīšanas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šķīdinātāju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77C49" w:rsidRPr="00AC2020" w:rsidTr="00055876">
        <w:trPr>
          <w:gridAfter w:val="1"/>
          <w:wAfter w:w="26" w:type="dxa"/>
          <w:trHeight w:val="363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AC202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AC2020">
              <w:rPr>
                <w:rFonts w:ascii="Arial" w:hAnsi="Arial" w:cs="Arial"/>
                <w:b/>
                <w:sz w:val="20"/>
                <w:szCs w:val="20"/>
              </w:rPr>
              <w:t>VESELĪBAS UN DROŠĪBAS NOTEIKUMI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AC2020" w:rsidTr="00AC2020">
        <w:trPr>
          <w:gridAfter w:val="1"/>
          <w:wAfter w:w="26" w:type="dxa"/>
          <w:trHeight w:val="240"/>
        </w:trPr>
        <w:tc>
          <w:tcPr>
            <w:tcW w:w="6235" w:type="dxa"/>
            <w:tcBorders>
              <w:left w:val="nil"/>
              <w:right w:val="nil"/>
            </w:tcBorders>
          </w:tcPr>
          <w:p w:rsidR="00B77C49" w:rsidRPr="00AC2020" w:rsidRDefault="00AC202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Skatīt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Drošības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Lapu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AC2020" w:rsidTr="00055876">
        <w:trPr>
          <w:gridAfter w:val="1"/>
          <w:wAfter w:w="26" w:type="dxa"/>
          <w:trHeight w:val="274"/>
        </w:trPr>
        <w:tc>
          <w:tcPr>
            <w:tcW w:w="6235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AC202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BLĪVUMS</w:t>
            </w:r>
          </w:p>
        </w:tc>
        <w:tc>
          <w:tcPr>
            <w:tcW w:w="3419" w:type="dxa"/>
            <w:tcBorders>
              <w:left w:val="nil"/>
              <w:right w:val="nil"/>
            </w:tcBorders>
            <w:shd w:val="clear" w:color="auto" w:fill="D9D9D9"/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C49" w:rsidRPr="00AC2020" w:rsidTr="00AC2020">
        <w:trPr>
          <w:gridAfter w:val="1"/>
          <w:wAfter w:w="26" w:type="dxa"/>
          <w:trHeight w:val="50"/>
        </w:trPr>
        <w:tc>
          <w:tcPr>
            <w:tcW w:w="6235" w:type="dxa"/>
            <w:tcBorders>
              <w:left w:val="nil"/>
              <w:right w:val="nil"/>
            </w:tcBorders>
          </w:tcPr>
          <w:p w:rsidR="00B77C49" w:rsidRPr="00AC2020" w:rsidRDefault="00AC2020" w:rsidP="00055876">
            <w:pPr>
              <w:pStyle w:val="TableParagraph"/>
              <w:spacing w:before="80" w:after="80"/>
              <w:ind w:left="125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73C8E" w:rsidRPr="00AC20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73C8E" w:rsidRPr="00AC2020">
              <w:rPr>
                <w:rFonts w:ascii="Arial" w:hAnsi="Arial" w:cs="Arial"/>
                <w:sz w:val="20"/>
                <w:szCs w:val="20"/>
              </w:rPr>
              <w:t>1.0</w:t>
            </w:r>
            <w:r w:rsidR="00B73C8E" w:rsidRPr="00AC202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73C8E" w:rsidRPr="00AC2020">
              <w:rPr>
                <w:rFonts w:ascii="Arial" w:hAnsi="Arial" w:cs="Arial"/>
                <w:sz w:val="20"/>
                <w:szCs w:val="20"/>
              </w:rPr>
              <w:t>g/cm</w:t>
            </w:r>
            <w:r w:rsidR="00B73C8E" w:rsidRPr="00AC2020">
              <w:rPr>
                <w:rFonts w:ascii="Arial" w:hAnsi="Arial" w:cs="Arial"/>
                <w:position w:val="6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419" w:type="dxa"/>
            <w:tcBorders>
              <w:left w:val="nil"/>
              <w:right w:val="nil"/>
            </w:tcBorders>
          </w:tcPr>
          <w:p w:rsidR="00B77C49" w:rsidRPr="00AC2020" w:rsidRDefault="00B77C49" w:rsidP="00055876">
            <w:pPr>
              <w:pStyle w:val="TableParagraph"/>
              <w:spacing w:before="80" w:after="8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2020" w:rsidRPr="00F2076E" w:rsidTr="00AC2020">
        <w:trPr>
          <w:trHeight w:val="242"/>
        </w:trPr>
        <w:tc>
          <w:tcPr>
            <w:tcW w:w="9680" w:type="dxa"/>
            <w:gridSpan w:val="3"/>
            <w:shd w:val="clear" w:color="auto" w:fill="DADADA"/>
          </w:tcPr>
          <w:p w:rsidR="00AC2020" w:rsidRPr="00F2076E" w:rsidRDefault="00AC2020" w:rsidP="00055876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z w:val="20"/>
                <w:szCs w:val="20"/>
              </w:rPr>
              <w:t>CITA INFORM</w:t>
            </w:r>
            <w:r>
              <w:rPr>
                <w:rFonts w:ascii="Arial"/>
                <w:b/>
                <w:sz w:val="20"/>
                <w:szCs w:val="20"/>
              </w:rPr>
              <w:t>Ā</w:t>
            </w:r>
            <w:r>
              <w:rPr>
                <w:rFonts w:ascii="Arial"/>
                <w:b/>
                <w:sz w:val="20"/>
                <w:szCs w:val="20"/>
              </w:rPr>
              <w:t>CIJA</w:t>
            </w:r>
          </w:p>
        </w:tc>
      </w:tr>
      <w:tr w:rsidR="00AC2020" w:rsidRPr="004A6107" w:rsidTr="00055876">
        <w:trPr>
          <w:trHeight w:val="2249"/>
        </w:trPr>
        <w:tc>
          <w:tcPr>
            <w:tcW w:w="9680" w:type="dxa"/>
            <w:gridSpan w:val="3"/>
          </w:tcPr>
          <w:p w:rsidR="00AC2020" w:rsidRPr="00AC2020" w:rsidRDefault="00AC2020" w:rsidP="00055876">
            <w:pPr>
              <w:pStyle w:val="BodyText"/>
              <w:spacing w:before="80" w:after="80"/>
              <w:ind w:left="32" w:hanging="3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sistēmu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efektivitāti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nosaka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laboratorijas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pētījumi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daudzu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gadu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pieredze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Šeit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ietvertie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dati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atbilst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pašreizējām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zināšanām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mūsu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produktiem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to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izmantošanas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iespējām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nodrošinām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augstu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kvalitāti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ja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lietotājs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ievēro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instrukcijas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darbs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tiek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veikts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saskaņā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labu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meistarību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nepieciešams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veikt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produkta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testa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pielietojumu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jo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tas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var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reaģēt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dažādiem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materiāliem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būt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atbildīgi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par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defektiem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ja gala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rezultātu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ietekmējuši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faktori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kurus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mēs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nevaram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C2020">
              <w:rPr>
                <w:rFonts w:ascii="Arial" w:hAnsi="Arial" w:cs="Arial"/>
                <w:sz w:val="20"/>
                <w:szCs w:val="20"/>
              </w:rPr>
              <w:t>ietekmēt</w:t>
            </w:r>
            <w:proofErr w:type="spellEnd"/>
            <w:r w:rsidRPr="00AC20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C2020" w:rsidRPr="00AC2020" w:rsidRDefault="00AC2020" w:rsidP="00055876">
            <w:pPr>
              <w:pStyle w:val="BodyText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C2020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RAGS SIA.,  Reģ. No.: 40003133752, PVN: LV40003133752</w:t>
            </w:r>
          </w:p>
          <w:p w:rsidR="00AC2020" w:rsidRPr="00AC2020" w:rsidRDefault="00AC2020" w:rsidP="00055876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AC2020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Juridiskā adrese: Durbes iela 8, Rīga, LV-1007, </w:t>
            </w:r>
          </w:p>
          <w:p w:rsidR="00AC2020" w:rsidRPr="00AC2020" w:rsidRDefault="00AC2020" w:rsidP="00055876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AC2020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Faktiskā adrese: Džūkstes iela 1, Rīga, LV-1004. </w:t>
            </w:r>
          </w:p>
          <w:p w:rsidR="00AC2020" w:rsidRPr="004A6107" w:rsidRDefault="00AC2020" w:rsidP="00055876">
            <w:pPr>
              <w:widowControl/>
              <w:shd w:val="clear" w:color="auto" w:fill="FFFFFF"/>
              <w:autoSpaceDE/>
              <w:autoSpaceDN/>
              <w:spacing w:before="80" w:after="80"/>
              <w:jc w:val="both"/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AC2020">
              <w:rPr>
                <w:rFonts w:ascii="Arial" w:hAnsi="Arial" w:cs="Arial"/>
                <w:color w:val="212529"/>
                <w:sz w:val="20"/>
                <w:szCs w:val="20"/>
                <w:lang w:val="lv-LV" w:eastAsia="lv-LV"/>
              </w:rPr>
              <w:t xml:space="preserve"> Tel. +37167808780, +37126542777.</w:t>
            </w:r>
          </w:p>
        </w:tc>
      </w:tr>
    </w:tbl>
    <w:p w:rsidR="00B73C8E" w:rsidRPr="00655C2C" w:rsidRDefault="00B73C8E">
      <w:pPr>
        <w:rPr>
          <w:rFonts w:ascii="Arial" w:hAnsi="Arial" w:cs="Arial"/>
          <w:sz w:val="20"/>
          <w:szCs w:val="20"/>
        </w:rPr>
      </w:pPr>
    </w:p>
    <w:sectPr w:rsidR="00B73C8E" w:rsidRPr="00655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62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9A" w:rsidRDefault="0057439A" w:rsidP="00EA12FC">
      <w:r>
        <w:separator/>
      </w:r>
    </w:p>
  </w:endnote>
  <w:endnote w:type="continuationSeparator" w:id="0">
    <w:p w:rsidR="0057439A" w:rsidRDefault="0057439A" w:rsidP="00EA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9A" w:rsidRDefault="0057439A" w:rsidP="00EA12FC">
      <w:r>
        <w:separator/>
      </w:r>
    </w:p>
  </w:footnote>
  <w:footnote w:type="continuationSeparator" w:id="0">
    <w:p w:rsidR="0057439A" w:rsidRDefault="0057439A" w:rsidP="00EA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2FC" w:rsidRDefault="00EA12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49"/>
    <w:rsid w:val="00055876"/>
    <w:rsid w:val="003F7A60"/>
    <w:rsid w:val="004D7A31"/>
    <w:rsid w:val="0057439A"/>
    <w:rsid w:val="005D54C8"/>
    <w:rsid w:val="00655C2C"/>
    <w:rsid w:val="00AC2020"/>
    <w:rsid w:val="00B73C8E"/>
    <w:rsid w:val="00B77C49"/>
    <w:rsid w:val="00BC1725"/>
    <w:rsid w:val="00DC204A"/>
    <w:rsid w:val="00EA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CEF9B8B4-8B66-4855-8245-CF40CFA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"/>
    <w:qFormat/>
    <w:pPr>
      <w:spacing w:before="99"/>
      <w:ind w:left="241" w:right="3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Header">
    <w:name w:val="header"/>
    <w:basedOn w:val="Normal"/>
    <w:link w:val="HeaderChar"/>
    <w:uiPriority w:val="99"/>
    <w:unhideWhenUsed/>
    <w:rsid w:val="00EA12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2F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EA12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2FC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semiHidden/>
    <w:unhideWhenUsed/>
    <w:rsid w:val="00655C2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C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Valdis Kleinhofs</dc:creator>
  <cp:lastModifiedBy>Valdis Kleinhofs</cp:lastModifiedBy>
  <cp:revision>6</cp:revision>
  <cp:lastPrinted>2024-11-12T14:25:00Z</cp:lastPrinted>
  <dcterms:created xsi:type="dcterms:W3CDTF">2024-11-12T11:05:00Z</dcterms:created>
  <dcterms:modified xsi:type="dcterms:W3CDTF">2025-02-17T12:59:00Z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2024-11-12T00:00:00Z</vt:filetime>
  </property>
</Properties>
</file>