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21" w:rsidRDefault="00C04921">
      <w:pPr>
        <w:pStyle w:val="Heading1"/>
        <w:spacing w:before="89"/>
        <w:ind w:left="218"/>
      </w:pPr>
      <w:r>
        <w:rPr>
          <w:noProof/>
          <w:lang w:val="lv-LV" w:eastAsia="lv-LV"/>
        </w:rPr>
        <w:drawing>
          <wp:inline distT="0" distB="0" distL="0" distR="0" wp14:anchorId="25A3BB5C" wp14:editId="15578633">
            <wp:extent cx="2593131" cy="771099"/>
            <wp:effectExtent l="0" t="0" r="0" b="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54" cy="8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06" w:rsidRPr="003A7D80" w:rsidRDefault="002879E0">
      <w:pPr>
        <w:pStyle w:val="Heading1"/>
        <w:spacing w:before="89"/>
        <w:ind w:left="218"/>
        <w:rPr>
          <w:sz w:val="24"/>
          <w:szCs w:val="24"/>
        </w:rPr>
      </w:pPr>
      <w:proofErr w:type="spellStart"/>
      <w:r w:rsidRPr="003A7D80">
        <w:rPr>
          <w:sz w:val="24"/>
          <w:szCs w:val="24"/>
        </w:rPr>
        <w:t>Tehni</w:t>
      </w:r>
      <w:r w:rsidR="00CA41AA" w:rsidRPr="003A7D80">
        <w:rPr>
          <w:sz w:val="24"/>
          <w:szCs w:val="24"/>
        </w:rPr>
        <w:t>sko</w:t>
      </w:r>
      <w:proofErr w:type="spellEnd"/>
      <w:r w:rsidRPr="003A7D80">
        <w:rPr>
          <w:spacing w:val="-3"/>
          <w:sz w:val="24"/>
          <w:szCs w:val="24"/>
        </w:rPr>
        <w:t xml:space="preserve"> </w:t>
      </w:r>
      <w:proofErr w:type="spellStart"/>
      <w:r w:rsidRPr="003A7D80">
        <w:rPr>
          <w:sz w:val="24"/>
          <w:szCs w:val="24"/>
        </w:rPr>
        <w:t>dat</w:t>
      </w:r>
      <w:r w:rsidR="00CA41AA" w:rsidRPr="003A7D80">
        <w:rPr>
          <w:sz w:val="24"/>
          <w:szCs w:val="24"/>
        </w:rPr>
        <w:t>u</w:t>
      </w:r>
      <w:proofErr w:type="spellEnd"/>
      <w:r w:rsidRPr="003A7D80">
        <w:rPr>
          <w:spacing w:val="-2"/>
          <w:sz w:val="24"/>
          <w:szCs w:val="24"/>
        </w:rPr>
        <w:t xml:space="preserve"> </w:t>
      </w:r>
      <w:proofErr w:type="spellStart"/>
      <w:r w:rsidR="00CA41AA" w:rsidRPr="003A7D80">
        <w:rPr>
          <w:sz w:val="24"/>
          <w:szCs w:val="24"/>
        </w:rPr>
        <w:t>lapa</w:t>
      </w:r>
      <w:proofErr w:type="spellEnd"/>
    </w:p>
    <w:p w:rsidR="00D53806" w:rsidRPr="003A7D80" w:rsidRDefault="00C04921">
      <w:pPr>
        <w:pStyle w:val="Title"/>
        <w:rPr>
          <w:sz w:val="36"/>
          <w:szCs w:val="36"/>
          <w:u w:val="none"/>
        </w:rPr>
      </w:pPr>
      <w:r w:rsidRPr="003A7D80">
        <w:rPr>
          <w:sz w:val="36"/>
          <w:szCs w:val="36"/>
          <w:u w:val="thick"/>
        </w:rPr>
        <w:t>ELASTIC ADDITIVE</w:t>
      </w:r>
    </w:p>
    <w:p w:rsidR="00D53806" w:rsidRDefault="00CA41AA">
      <w:pPr>
        <w:ind w:left="218"/>
        <w:rPr>
          <w:rFonts w:ascii="Arial"/>
          <w:b/>
          <w:sz w:val="24"/>
          <w:szCs w:val="24"/>
        </w:rPr>
      </w:pPr>
      <w:proofErr w:type="spellStart"/>
      <w:r w:rsidRPr="003A7D80">
        <w:rPr>
          <w:rFonts w:ascii="Arial"/>
          <w:b/>
          <w:sz w:val="24"/>
          <w:szCs w:val="24"/>
        </w:rPr>
        <w:t>Elastifikators</w:t>
      </w:r>
      <w:proofErr w:type="spellEnd"/>
    </w:p>
    <w:p w:rsidR="003A7D80" w:rsidRDefault="003A7D80">
      <w:pPr>
        <w:ind w:left="218"/>
        <w:rPr>
          <w:rFonts w:ascii="Arial"/>
          <w:b/>
          <w:sz w:val="24"/>
          <w:szCs w:val="24"/>
        </w:rPr>
      </w:pPr>
    </w:p>
    <w:p w:rsidR="003A7D80" w:rsidRPr="003A7D80" w:rsidRDefault="003A7D80">
      <w:pPr>
        <w:ind w:left="218"/>
        <w:rPr>
          <w:rFonts w:ascii="Arial"/>
          <w:b/>
          <w:sz w:val="24"/>
          <w:szCs w:val="24"/>
        </w:rPr>
      </w:pPr>
      <w:proofErr w:type="spellStart"/>
      <w:r>
        <w:rPr>
          <w:rFonts w:ascii="Arial"/>
          <w:b/>
          <w:sz w:val="24"/>
          <w:szCs w:val="24"/>
        </w:rPr>
        <w:t>Produkta</w:t>
      </w:r>
      <w:proofErr w:type="spellEnd"/>
      <w:r>
        <w:rPr>
          <w:rFonts w:ascii="Arial"/>
          <w:b/>
          <w:sz w:val="24"/>
          <w:szCs w:val="24"/>
        </w:rPr>
        <w:t xml:space="preserve"> </w:t>
      </w:r>
      <w:proofErr w:type="spellStart"/>
      <w:r>
        <w:rPr>
          <w:rFonts w:ascii="Arial"/>
          <w:b/>
          <w:sz w:val="24"/>
          <w:szCs w:val="24"/>
        </w:rPr>
        <w:t>kods</w:t>
      </w:r>
      <w:proofErr w:type="spellEnd"/>
      <w:r>
        <w:rPr>
          <w:rFonts w:ascii="Arial"/>
          <w:b/>
          <w:sz w:val="24"/>
          <w:szCs w:val="24"/>
        </w:rPr>
        <w:tab/>
      </w:r>
      <w:r>
        <w:rPr>
          <w:rFonts w:ascii="Arial"/>
          <w:b/>
          <w:sz w:val="24"/>
          <w:szCs w:val="24"/>
        </w:rPr>
        <w:tab/>
        <w:t>80919</w:t>
      </w:r>
    </w:p>
    <w:p w:rsidR="00D53806" w:rsidRDefault="00D53806">
      <w:pPr>
        <w:pStyle w:val="BodyText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6333"/>
      </w:tblGrid>
      <w:tr w:rsidR="00D53806" w:rsidTr="003A7D80">
        <w:trPr>
          <w:trHeight w:val="251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PROPERTIES</w:t>
            </w:r>
          </w:p>
        </w:tc>
      </w:tr>
      <w:tr w:rsidR="00D53806" w:rsidTr="003A7D80">
        <w:trPr>
          <w:trHeight w:val="1121"/>
        </w:trPr>
        <w:tc>
          <w:tcPr>
            <w:tcW w:w="9292" w:type="dxa"/>
            <w:gridSpan w:val="2"/>
          </w:tcPr>
          <w:p w:rsidR="00D53806" w:rsidRPr="00C04921" w:rsidRDefault="00C04921" w:rsidP="003A7D80">
            <w:pPr>
              <w:pStyle w:val="TableParagraph"/>
              <w:spacing w:before="80" w:after="80"/>
              <w:ind w:right="98"/>
              <w:jc w:val="both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STONDER ELASTIC ADDITIVE</w:t>
            </w:r>
            <w:r w:rsidR="002879E0" w:rsidRPr="00C04921">
              <w:rPr>
                <w:sz w:val="20"/>
                <w:szCs w:val="20"/>
              </w:rPr>
              <w:t xml:space="preserve"> – </w:t>
            </w:r>
            <w:proofErr w:type="spellStart"/>
            <w:r w:rsidR="00CA41AA" w:rsidRPr="00CA41AA">
              <w:rPr>
                <w:sz w:val="20"/>
                <w:szCs w:val="20"/>
              </w:rPr>
              <w:t>ir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akrila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un </w:t>
            </w:r>
            <w:proofErr w:type="spellStart"/>
            <w:r w:rsidR="00CA41AA" w:rsidRPr="00CA41AA">
              <w:rPr>
                <w:sz w:val="20"/>
                <w:szCs w:val="20"/>
              </w:rPr>
              <w:t>poliuretāna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izstrādājumu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plastifikators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un </w:t>
            </w:r>
            <w:proofErr w:type="spellStart"/>
            <w:r w:rsidR="00CA41AA" w:rsidRPr="00CA41AA">
              <w:rPr>
                <w:sz w:val="20"/>
                <w:szCs w:val="20"/>
              </w:rPr>
              <w:t>galvenokārt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paredzēts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lietošanai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uz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plastmasas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r w:rsidR="00CA41AA">
              <w:rPr>
                <w:sz w:val="20"/>
                <w:szCs w:val="20"/>
              </w:rPr>
              <w:t xml:space="preserve">auto </w:t>
            </w:r>
            <w:proofErr w:type="spellStart"/>
            <w:r w:rsidR="00CA41AA">
              <w:rPr>
                <w:sz w:val="20"/>
                <w:szCs w:val="20"/>
              </w:rPr>
              <w:t>virsbūves</w:t>
            </w:r>
            <w:proofErr w:type="spellEnd"/>
            <w:r w:rsidR="00CA41AA">
              <w:rPr>
                <w:sz w:val="20"/>
                <w:szCs w:val="20"/>
              </w:rPr>
              <w:t xml:space="preserve"> </w:t>
            </w:r>
            <w:proofErr w:type="spellStart"/>
            <w:r w:rsidR="00CA41AA">
              <w:rPr>
                <w:sz w:val="20"/>
                <w:szCs w:val="20"/>
              </w:rPr>
              <w:t>detaļām</w:t>
            </w:r>
            <w:proofErr w:type="spellEnd"/>
            <w:r w:rsidR="00CA41AA" w:rsidRPr="00CA41AA">
              <w:rPr>
                <w:sz w:val="20"/>
                <w:szCs w:val="20"/>
              </w:rPr>
              <w:t>.</w:t>
            </w:r>
            <w:r w:rsidR="002879E0" w:rsidRPr="00C04921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Produkts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novērš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gruntējuma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un </w:t>
            </w:r>
            <w:proofErr w:type="spellStart"/>
            <w:r w:rsidR="00CA41AA" w:rsidRPr="00CA41AA">
              <w:rPr>
                <w:sz w:val="20"/>
                <w:szCs w:val="20"/>
              </w:rPr>
              <w:t>krāsas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pārklājuma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plaisāšanu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un </w:t>
            </w:r>
            <w:proofErr w:type="spellStart"/>
            <w:r w:rsidR="00CA41AA" w:rsidRPr="00CA41AA">
              <w:rPr>
                <w:sz w:val="20"/>
                <w:szCs w:val="20"/>
              </w:rPr>
              <w:t>šķelšanos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uz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elastīgiem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un </w:t>
            </w:r>
            <w:proofErr w:type="spellStart"/>
            <w:r w:rsidR="00CA41AA" w:rsidRPr="00CA41AA">
              <w:rPr>
                <w:sz w:val="20"/>
                <w:szCs w:val="20"/>
              </w:rPr>
              <w:t>deformējamiem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elementiem</w:t>
            </w:r>
            <w:proofErr w:type="spellEnd"/>
            <w:r w:rsidR="00CA41AA" w:rsidRPr="00CA41AA">
              <w:rPr>
                <w:sz w:val="20"/>
                <w:szCs w:val="20"/>
              </w:rPr>
              <w:t>.</w:t>
            </w:r>
            <w:r w:rsidR="002879E0" w:rsidRPr="00C04921">
              <w:rPr>
                <w:sz w:val="20"/>
                <w:szCs w:val="20"/>
              </w:rPr>
              <w:t xml:space="preserve"> </w:t>
            </w:r>
            <w:r w:rsidR="00CA41AA" w:rsidRPr="00CA41AA">
              <w:rPr>
                <w:sz w:val="20"/>
                <w:szCs w:val="20"/>
              </w:rPr>
              <w:t xml:space="preserve">To </w:t>
            </w:r>
            <w:proofErr w:type="spellStart"/>
            <w:r w:rsidR="00CA41AA" w:rsidRPr="00CA41AA">
              <w:rPr>
                <w:sz w:val="20"/>
                <w:szCs w:val="20"/>
              </w:rPr>
              <w:t>var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izmantot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arī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krāsas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pārklājumu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elastībai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uz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metāla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elementiem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, </w:t>
            </w:r>
            <w:proofErr w:type="spellStart"/>
            <w:r w:rsidR="00CA41AA" w:rsidRPr="00CA41AA">
              <w:rPr>
                <w:sz w:val="20"/>
                <w:szCs w:val="20"/>
              </w:rPr>
              <w:t>kas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pakļauti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akmens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šķembām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(</w:t>
            </w:r>
            <w:proofErr w:type="spellStart"/>
            <w:r w:rsidR="00CA41AA" w:rsidRPr="00CA41AA">
              <w:rPr>
                <w:sz w:val="20"/>
                <w:szCs w:val="20"/>
              </w:rPr>
              <w:t>piemēram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, </w:t>
            </w:r>
            <w:proofErr w:type="spellStart"/>
            <w:r w:rsidR="00CA41AA" w:rsidRPr="00CA41AA">
              <w:rPr>
                <w:sz w:val="20"/>
                <w:szCs w:val="20"/>
              </w:rPr>
              <w:t>priekšēj</w:t>
            </w:r>
            <w:r w:rsidR="00CA41AA">
              <w:rPr>
                <w:sz w:val="20"/>
                <w:szCs w:val="20"/>
              </w:rPr>
              <w:t>ais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>
              <w:rPr>
                <w:sz w:val="20"/>
                <w:szCs w:val="20"/>
              </w:rPr>
              <w:t>panelis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, </w:t>
            </w:r>
            <w:proofErr w:type="spellStart"/>
            <w:r w:rsidR="00CA41AA" w:rsidRPr="00CA41AA">
              <w:rPr>
                <w:sz w:val="20"/>
                <w:szCs w:val="20"/>
              </w:rPr>
              <w:t>motora</w:t>
            </w:r>
            <w:proofErr w:type="spellEnd"/>
            <w:r w:rsidR="00CA41AA" w:rsidRPr="00CA41AA">
              <w:rPr>
                <w:sz w:val="20"/>
                <w:szCs w:val="20"/>
              </w:rPr>
              <w:t xml:space="preserve"> </w:t>
            </w:r>
            <w:proofErr w:type="spellStart"/>
            <w:r w:rsidR="00CA41AA" w:rsidRPr="00CA41AA">
              <w:rPr>
                <w:sz w:val="20"/>
                <w:szCs w:val="20"/>
              </w:rPr>
              <w:t>pārsegs</w:t>
            </w:r>
            <w:proofErr w:type="spellEnd"/>
            <w:r w:rsidR="00CA41AA" w:rsidRPr="00CA41AA">
              <w:rPr>
                <w:sz w:val="20"/>
                <w:szCs w:val="20"/>
              </w:rPr>
              <w:t>).</w:t>
            </w:r>
          </w:p>
        </w:tc>
      </w:tr>
      <w:tr w:rsidR="00D53806" w:rsidTr="003A7D80">
        <w:trPr>
          <w:trHeight w:val="232"/>
        </w:trPr>
        <w:tc>
          <w:tcPr>
            <w:tcW w:w="9292" w:type="dxa"/>
            <w:gridSpan w:val="2"/>
            <w:shd w:val="clear" w:color="auto" w:fill="D9D9D9"/>
          </w:tcPr>
          <w:p w:rsidR="00D53806" w:rsidRPr="00C04921" w:rsidRDefault="00CA41AA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PIELIETO</w:t>
            </w:r>
            <w:r>
              <w:rPr>
                <w:rFonts w:ascii="Arial"/>
                <w:b/>
                <w:sz w:val="20"/>
                <w:szCs w:val="20"/>
              </w:rPr>
              <w:t>Š</w:t>
            </w:r>
            <w:r>
              <w:rPr>
                <w:rFonts w:ascii="Arial"/>
                <w:b/>
                <w:sz w:val="20"/>
                <w:szCs w:val="20"/>
              </w:rPr>
              <w:t>ANA</w:t>
            </w:r>
          </w:p>
        </w:tc>
      </w:tr>
      <w:tr w:rsidR="00D53806" w:rsidTr="003A7D80">
        <w:trPr>
          <w:trHeight w:val="550"/>
        </w:trPr>
        <w:tc>
          <w:tcPr>
            <w:tcW w:w="9292" w:type="dxa"/>
            <w:gridSpan w:val="2"/>
          </w:tcPr>
          <w:p w:rsidR="00D53806" w:rsidRPr="00C04921" w:rsidRDefault="00C04921" w:rsidP="003A7D80">
            <w:pPr>
              <w:pStyle w:val="TableParagraph"/>
              <w:spacing w:before="80" w:after="80"/>
              <w:ind w:right="359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ELASTIC ADDITIVE</w:t>
            </w:r>
            <w:r w:rsidR="002879E0" w:rsidRPr="00C04921">
              <w:rPr>
                <w:sz w:val="20"/>
                <w:szCs w:val="20"/>
              </w:rPr>
              <w:t xml:space="preserve"> </w:t>
            </w:r>
            <w:proofErr w:type="spellStart"/>
            <w:r w:rsidR="00EC4C03">
              <w:rPr>
                <w:sz w:val="20"/>
                <w:szCs w:val="20"/>
              </w:rPr>
              <w:t>elastifikatoru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</w:t>
            </w:r>
            <w:proofErr w:type="spellStart"/>
            <w:r w:rsidR="00EC4C03" w:rsidRPr="00EC4C03">
              <w:rPr>
                <w:sz w:val="20"/>
                <w:szCs w:val="20"/>
              </w:rPr>
              <w:t>var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</w:t>
            </w:r>
            <w:proofErr w:type="spellStart"/>
            <w:r w:rsidR="00EC4C03" w:rsidRPr="00EC4C03">
              <w:rPr>
                <w:sz w:val="20"/>
                <w:szCs w:val="20"/>
              </w:rPr>
              <w:t>izmantot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</w:t>
            </w:r>
            <w:proofErr w:type="spellStart"/>
            <w:r w:rsidR="00EC4C03" w:rsidRPr="00EC4C03">
              <w:rPr>
                <w:sz w:val="20"/>
                <w:szCs w:val="20"/>
              </w:rPr>
              <w:t>divkomponentu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</w:t>
            </w:r>
            <w:proofErr w:type="spellStart"/>
            <w:r w:rsidR="00EC4C03" w:rsidRPr="00EC4C03">
              <w:rPr>
                <w:sz w:val="20"/>
                <w:szCs w:val="20"/>
              </w:rPr>
              <w:t>akrila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</w:t>
            </w:r>
            <w:proofErr w:type="spellStart"/>
            <w:r w:rsidR="00EC4C03" w:rsidRPr="00EC4C03">
              <w:rPr>
                <w:sz w:val="20"/>
                <w:szCs w:val="20"/>
              </w:rPr>
              <w:t>izstrādājumiem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 (</w:t>
            </w:r>
            <w:proofErr w:type="spellStart"/>
            <w:r w:rsidR="00EC4C03" w:rsidRPr="00EC4C03">
              <w:rPr>
                <w:sz w:val="20"/>
                <w:szCs w:val="20"/>
              </w:rPr>
              <w:t>grunt</w:t>
            </w:r>
            <w:r w:rsidR="00EC4C03">
              <w:rPr>
                <w:sz w:val="20"/>
                <w:szCs w:val="20"/>
              </w:rPr>
              <w:t>īm</w:t>
            </w:r>
            <w:proofErr w:type="spellEnd"/>
            <w:r w:rsidR="00EC4C03" w:rsidRPr="00EC4C03">
              <w:rPr>
                <w:sz w:val="20"/>
                <w:szCs w:val="20"/>
              </w:rPr>
              <w:t xml:space="preserve">, </w:t>
            </w:r>
            <w:proofErr w:type="spellStart"/>
            <w:r w:rsidR="00EC4C03">
              <w:rPr>
                <w:sz w:val="20"/>
                <w:szCs w:val="20"/>
              </w:rPr>
              <w:t>lakām</w:t>
            </w:r>
            <w:proofErr w:type="spellEnd"/>
            <w:r w:rsidR="00EC4C03">
              <w:rPr>
                <w:sz w:val="20"/>
                <w:szCs w:val="20"/>
              </w:rPr>
              <w:t xml:space="preserve"> </w:t>
            </w:r>
            <w:r w:rsidR="00EC4C03" w:rsidRPr="00EC4C03">
              <w:rPr>
                <w:sz w:val="20"/>
                <w:szCs w:val="20"/>
              </w:rPr>
              <w:t xml:space="preserve">un </w:t>
            </w:r>
            <w:r w:rsidR="00EC4C03">
              <w:rPr>
                <w:sz w:val="20"/>
                <w:szCs w:val="20"/>
              </w:rPr>
              <w:t xml:space="preserve">2K </w:t>
            </w:r>
            <w:proofErr w:type="spellStart"/>
            <w:r w:rsidR="00EC4C03">
              <w:rPr>
                <w:sz w:val="20"/>
                <w:szCs w:val="20"/>
              </w:rPr>
              <w:t>krāsām</w:t>
            </w:r>
            <w:proofErr w:type="spellEnd"/>
            <w:r w:rsidR="00EC4C03" w:rsidRPr="00EC4C03">
              <w:rPr>
                <w:sz w:val="20"/>
                <w:szCs w:val="20"/>
              </w:rPr>
              <w:t>).</w:t>
            </w:r>
          </w:p>
        </w:tc>
      </w:tr>
      <w:tr w:rsidR="00D53806" w:rsidTr="003A7D80">
        <w:trPr>
          <w:trHeight w:val="191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EC4C03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MAIS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JUMA ATTIEC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D53806" w:rsidTr="003A7D80">
        <w:trPr>
          <w:trHeight w:val="933"/>
        </w:trPr>
        <w:tc>
          <w:tcPr>
            <w:tcW w:w="9292" w:type="dxa"/>
            <w:gridSpan w:val="2"/>
          </w:tcPr>
          <w:p w:rsidR="00D53806" w:rsidRDefault="00EC4C03" w:rsidP="003A7D80">
            <w:pPr>
              <w:pStyle w:val="TableParagraph"/>
              <w:spacing w:before="80" w:after="80"/>
              <w:ind w:right="240"/>
              <w:jc w:val="both"/>
              <w:rPr>
                <w:sz w:val="20"/>
                <w:szCs w:val="20"/>
              </w:rPr>
            </w:pPr>
            <w:r w:rsidRPr="00EC4C03">
              <w:rPr>
                <w:sz w:val="20"/>
                <w:szCs w:val="20"/>
              </w:rPr>
              <w:t xml:space="preserve">Lai </w:t>
            </w:r>
            <w:proofErr w:type="spellStart"/>
            <w:r w:rsidRPr="00EC4C03">
              <w:rPr>
                <w:sz w:val="20"/>
                <w:szCs w:val="20"/>
              </w:rPr>
              <w:t>palielinātu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krāsas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pārklājuma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elastību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uz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plastmasas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elementiem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vai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palielinātu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pārklājuma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noturību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pret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akmens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šķ</w:t>
            </w:r>
            <w:r>
              <w:rPr>
                <w:sz w:val="20"/>
                <w:szCs w:val="20"/>
              </w:rPr>
              <w:t>embām</w:t>
            </w:r>
            <w:proofErr w:type="spellEnd"/>
            <w:r w:rsidRPr="00EC4C03">
              <w:rPr>
                <w:sz w:val="20"/>
                <w:szCs w:val="20"/>
              </w:rPr>
              <w:t xml:space="preserve">, </w:t>
            </w:r>
            <w:proofErr w:type="spellStart"/>
            <w:r w:rsidRPr="00EC4C03">
              <w:rPr>
                <w:sz w:val="20"/>
                <w:szCs w:val="20"/>
              </w:rPr>
              <w:t>pievienojiet</w:t>
            </w:r>
            <w:proofErr w:type="spellEnd"/>
            <w:r w:rsidRPr="00EC4C03">
              <w:rPr>
                <w:sz w:val="20"/>
                <w:szCs w:val="20"/>
              </w:rPr>
              <w:t xml:space="preserve"> 10 – 30% </w:t>
            </w:r>
            <w:proofErr w:type="spellStart"/>
            <w:r>
              <w:rPr>
                <w:sz w:val="20"/>
                <w:szCs w:val="20"/>
              </w:rPr>
              <w:t>elastifikatora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</w:t>
            </w:r>
            <w:r w:rsidRPr="00EC4C03">
              <w:rPr>
                <w:sz w:val="20"/>
                <w:szCs w:val="20"/>
              </w:rPr>
              <w:t>atav</w:t>
            </w:r>
            <w:r>
              <w:rPr>
                <w:sz w:val="20"/>
                <w:szCs w:val="20"/>
              </w:rPr>
              <w:t>am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EC4C03">
              <w:rPr>
                <w:sz w:val="20"/>
                <w:szCs w:val="20"/>
              </w:rPr>
              <w:t>rodukta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maisījum</w:t>
            </w:r>
            <w:r>
              <w:rPr>
                <w:sz w:val="20"/>
                <w:szCs w:val="20"/>
              </w:rPr>
              <w:t>am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ar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cietinātāju</w:t>
            </w:r>
            <w:proofErr w:type="spellEnd"/>
            <w:r w:rsidRPr="00EC4C03">
              <w:rPr>
                <w:sz w:val="20"/>
                <w:szCs w:val="20"/>
              </w:rPr>
              <w:t xml:space="preserve">, </w:t>
            </w:r>
            <w:proofErr w:type="spellStart"/>
            <w:r w:rsidRPr="00EC4C03">
              <w:rPr>
                <w:sz w:val="20"/>
                <w:szCs w:val="20"/>
              </w:rPr>
              <w:t>attiecīgi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koriģējot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šķīdinātāja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daudzumu</w:t>
            </w:r>
            <w:proofErr w:type="spellEnd"/>
            <w:r w:rsidRPr="00EC4C03">
              <w:rPr>
                <w:sz w:val="20"/>
                <w:szCs w:val="20"/>
              </w:rPr>
              <w:t>.</w:t>
            </w:r>
          </w:p>
          <w:p w:rsidR="00D53806" w:rsidRPr="00C04921" w:rsidRDefault="00EC4C03" w:rsidP="003A7D80">
            <w:pPr>
              <w:pStyle w:val="TableParagraph"/>
              <w:spacing w:before="80" w:after="80"/>
              <w:ind w:right="240"/>
              <w:jc w:val="both"/>
              <w:rPr>
                <w:sz w:val="20"/>
                <w:szCs w:val="20"/>
              </w:rPr>
            </w:pPr>
            <w:proofErr w:type="spellStart"/>
            <w:r w:rsidRPr="00EC4C03">
              <w:rPr>
                <w:sz w:val="20"/>
                <w:szCs w:val="20"/>
              </w:rPr>
              <w:t>Piemērs</w:t>
            </w:r>
            <w:proofErr w:type="spellEnd"/>
            <w:r w:rsidRPr="00EC4C03">
              <w:rPr>
                <w:sz w:val="20"/>
                <w:szCs w:val="20"/>
              </w:rPr>
              <w:t xml:space="preserve">: 15% </w:t>
            </w:r>
            <w:proofErr w:type="spellStart"/>
            <w:r w:rsidRPr="00EC4C03">
              <w:rPr>
                <w:sz w:val="20"/>
                <w:szCs w:val="20"/>
              </w:rPr>
              <w:t>uz</w:t>
            </w:r>
            <w:proofErr w:type="spellEnd"/>
            <w:r w:rsidRPr="00EC4C03">
              <w:rPr>
                <w:sz w:val="20"/>
                <w:szCs w:val="20"/>
              </w:rPr>
              <w:t xml:space="preserve"> 1 </w:t>
            </w:r>
            <w:proofErr w:type="spellStart"/>
            <w:r w:rsidRPr="00EC4C03">
              <w:rPr>
                <w:sz w:val="20"/>
                <w:szCs w:val="20"/>
              </w:rPr>
              <w:t>litru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maisījuma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pievienojiet</w:t>
            </w:r>
            <w:proofErr w:type="spellEnd"/>
            <w:r w:rsidRPr="00EC4C03">
              <w:rPr>
                <w:sz w:val="20"/>
                <w:szCs w:val="20"/>
              </w:rPr>
              <w:t xml:space="preserve"> 0,15L </w:t>
            </w:r>
            <w:proofErr w:type="spellStart"/>
            <w:r>
              <w:rPr>
                <w:sz w:val="20"/>
                <w:szCs w:val="20"/>
              </w:rPr>
              <w:t>elastifikatora</w:t>
            </w:r>
            <w:proofErr w:type="spellEnd"/>
            <w:r w:rsidRPr="00EC4C03">
              <w:rPr>
                <w:sz w:val="20"/>
                <w:szCs w:val="20"/>
              </w:rPr>
              <w:t>.</w:t>
            </w:r>
          </w:p>
        </w:tc>
      </w:tr>
      <w:tr w:rsidR="00D53806" w:rsidTr="003A7D80">
        <w:trPr>
          <w:trHeight w:val="185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EC4C03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KR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SA</w:t>
            </w:r>
          </w:p>
        </w:tc>
      </w:tr>
      <w:tr w:rsidR="00D53806" w:rsidTr="003A7D80">
        <w:trPr>
          <w:trHeight w:val="204"/>
        </w:trPr>
        <w:tc>
          <w:tcPr>
            <w:tcW w:w="9292" w:type="dxa"/>
            <w:gridSpan w:val="2"/>
          </w:tcPr>
          <w:p w:rsidR="00D53806" w:rsidRPr="00C04921" w:rsidRDefault="00EC4C03" w:rsidP="003A7D80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Bezkrāsains</w:t>
            </w:r>
            <w:proofErr w:type="spellEnd"/>
          </w:p>
        </w:tc>
      </w:tr>
      <w:tr w:rsidR="00D53806" w:rsidTr="003A7D80">
        <w:trPr>
          <w:trHeight w:val="238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EC4C03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GLAB</w:t>
            </w:r>
            <w:r>
              <w:rPr>
                <w:rFonts w:ascii="Arial"/>
                <w:b/>
                <w:sz w:val="20"/>
                <w:szCs w:val="20"/>
              </w:rPr>
              <w:t>ĀŠ</w:t>
            </w:r>
            <w:r>
              <w:rPr>
                <w:rFonts w:ascii="Arial"/>
                <w:b/>
                <w:sz w:val="20"/>
                <w:szCs w:val="20"/>
              </w:rPr>
              <w:t>ANAS NOSAC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JUMI</w:t>
            </w:r>
          </w:p>
        </w:tc>
      </w:tr>
      <w:tr w:rsidR="00D53806" w:rsidTr="003A7D80">
        <w:trPr>
          <w:trHeight w:val="542"/>
        </w:trPr>
        <w:tc>
          <w:tcPr>
            <w:tcW w:w="9292" w:type="dxa"/>
            <w:gridSpan w:val="2"/>
          </w:tcPr>
          <w:p w:rsidR="00D53806" w:rsidRPr="00C04921" w:rsidRDefault="00EC4C03" w:rsidP="003A7D80">
            <w:pPr>
              <w:pStyle w:val="TableParagraph"/>
              <w:spacing w:before="80" w:after="80"/>
              <w:ind w:left="95" w:right="479"/>
              <w:rPr>
                <w:sz w:val="20"/>
                <w:szCs w:val="20"/>
              </w:rPr>
            </w:pPr>
            <w:proofErr w:type="spellStart"/>
            <w:r w:rsidRPr="00EC4C03">
              <w:rPr>
                <w:sz w:val="20"/>
                <w:szCs w:val="20"/>
              </w:rPr>
              <w:t>Uzglabāt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vēsā</w:t>
            </w:r>
            <w:proofErr w:type="spellEnd"/>
            <w:r w:rsidRPr="00EC4C03">
              <w:rPr>
                <w:sz w:val="20"/>
                <w:szCs w:val="20"/>
              </w:rPr>
              <w:t xml:space="preserve">, </w:t>
            </w:r>
            <w:proofErr w:type="spellStart"/>
            <w:r w:rsidRPr="00EC4C03">
              <w:rPr>
                <w:sz w:val="20"/>
                <w:szCs w:val="20"/>
              </w:rPr>
              <w:t>sausā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telpā</w:t>
            </w:r>
            <w:proofErr w:type="spellEnd"/>
            <w:r w:rsidRPr="00EC4C03">
              <w:rPr>
                <w:sz w:val="20"/>
                <w:szCs w:val="20"/>
              </w:rPr>
              <w:t xml:space="preserve">, prom no </w:t>
            </w:r>
            <w:proofErr w:type="spellStart"/>
            <w:r w:rsidRPr="00EC4C03">
              <w:rPr>
                <w:sz w:val="20"/>
                <w:szCs w:val="20"/>
              </w:rPr>
              <w:t>uguns</w:t>
            </w:r>
            <w:proofErr w:type="spellEnd"/>
            <w:r w:rsidRPr="00EC4C03">
              <w:rPr>
                <w:sz w:val="20"/>
                <w:szCs w:val="20"/>
              </w:rPr>
              <w:t xml:space="preserve"> un </w:t>
            </w:r>
            <w:proofErr w:type="spellStart"/>
            <w:r w:rsidRPr="00EC4C03">
              <w:rPr>
                <w:sz w:val="20"/>
                <w:szCs w:val="20"/>
              </w:rPr>
              <w:t>siltuma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avotiem</w:t>
            </w:r>
            <w:proofErr w:type="spellEnd"/>
            <w:r w:rsidRPr="00EC4C03">
              <w:rPr>
                <w:sz w:val="20"/>
                <w:szCs w:val="20"/>
              </w:rPr>
              <w:t xml:space="preserve">. </w:t>
            </w:r>
            <w:proofErr w:type="spellStart"/>
            <w:r w:rsidRPr="00EC4C03">
              <w:rPr>
                <w:sz w:val="20"/>
                <w:szCs w:val="20"/>
              </w:rPr>
              <w:t>Izvairieties</w:t>
            </w:r>
            <w:proofErr w:type="spellEnd"/>
            <w:r w:rsidRPr="00EC4C03">
              <w:rPr>
                <w:sz w:val="20"/>
                <w:szCs w:val="20"/>
              </w:rPr>
              <w:t xml:space="preserve"> no </w:t>
            </w:r>
            <w:proofErr w:type="spellStart"/>
            <w:r w:rsidRPr="00EC4C03">
              <w:rPr>
                <w:sz w:val="20"/>
                <w:szCs w:val="20"/>
              </w:rPr>
              <w:t>tiešas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saules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gaismas</w:t>
            </w:r>
            <w:proofErr w:type="spellEnd"/>
            <w:r w:rsidRPr="00EC4C03">
              <w:rPr>
                <w:sz w:val="20"/>
                <w:szCs w:val="20"/>
              </w:rPr>
              <w:t xml:space="preserve"> </w:t>
            </w:r>
            <w:proofErr w:type="spellStart"/>
            <w:r w:rsidRPr="00EC4C03">
              <w:rPr>
                <w:sz w:val="20"/>
                <w:szCs w:val="20"/>
              </w:rPr>
              <w:t>iedarbības</w:t>
            </w:r>
            <w:proofErr w:type="spellEnd"/>
            <w:r w:rsidRPr="00EC4C03">
              <w:rPr>
                <w:sz w:val="20"/>
                <w:szCs w:val="20"/>
              </w:rPr>
              <w:t>.</w:t>
            </w:r>
          </w:p>
        </w:tc>
      </w:tr>
      <w:tr w:rsidR="00D53806" w:rsidTr="003A7D80">
        <w:trPr>
          <w:trHeight w:val="197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3A7D80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DER</w:t>
            </w:r>
            <w:r>
              <w:rPr>
                <w:rFonts w:ascii="Arial"/>
                <w:b/>
                <w:sz w:val="20"/>
                <w:szCs w:val="20"/>
              </w:rPr>
              <w:t>Ī</w:t>
            </w:r>
            <w:r>
              <w:rPr>
                <w:rFonts w:ascii="Arial"/>
                <w:b/>
                <w:sz w:val="20"/>
                <w:szCs w:val="20"/>
              </w:rPr>
              <w:t>GUMA TERMI</w:t>
            </w:r>
            <w:r>
              <w:rPr>
                <w:rFonts w:ascii="Arial"/>
                <w:b/>
                <w:sz w:val="20"/>
                <w:szCs w:val="20"/>
              </w:rPr>
              <w:t>ŅŠ</w:t>
            </w:r>
          </w:p>
        </w:tc>
      </w:tr>
      <w:tr w:rsidR="00D53806" w:rsidTr="003A7D80">
        <w:trPr>
          <w:trHeight w:val="216"/>
        </w:trPr>
        <w:tc>
          <w:tcPr>
            <w:tcW w:w="2959" w:type="dxa"/>
          </w:tcPr>
          <w:p w:rsidR="00D53806" w:rsidRPr="00C04921" w:rsidRDefault="000D0EE2" w:rsidP="003A7D80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ELASTIC ADDITIVE</w:t>
            </w:r>
          </w:p>
        </w:tc>
        <w:tc>
          <w:tcPr>
            <w:tcW w:w="6333" w:type="dxa"/>
          </w:tcPr>
          <w:p w:rsidR="00D53806" w:rsidRPr="00C04921" w:rsidRDefault="00C04921" w:rsidP="003A7D80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C04921">
              <w:rPr>
                <w:spacing w:val="-2"/>
                <w:sz w:val="20"/>
                <w:szCs w:val="20"/>
              </w:rPr>
              <w:t>12</w:t>
            </w:r>
            <w:r w:rsidR="002879E0" w:rsidRPr="00C0492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3A7D80">
              <w:rPr>
                <w:spacing w:val="-2"/>
                <w:sz w:val="20"/>
                <w:szCs w:val="20"/>
              </w:rPr>
              <w:t>mēneši</w:t>
            </w:r>
            <w:proofErr w:type="spellEnd"/>
            <w:r w:rsidR="002879E0" w:rsidRPr="00C04921">
              <w:rPr>
                <w:spacing w:val="-2"/>
                <w:sz w:val="20"/>
                <w:szCs w:val="20"/>
              </w:rPr>
              <w:t>/20°C</w:t>
            </w:r>
          </w:p>
        </w:tc>
      </w:tr>
      <w:tr w:rsidR="00D53806" w:rsidTr="003A7D80">
        <w:trPr>
          <w:trHeight w:val="250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0D0EE2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DRO</w:t>
            </w:r>
            <w:r>
              <w:rPr>
                <w:rFonts w:ascii="Arial"/>
                <w:b/>
                <w:sz w:val="20"/>
                <w:szCs w:val="20"/>
              </w:rPr>
              <w:t>ŠĪ</w:t>
            </w:r>
            <w:r>
              <w:rPr>
                <w:rFonts w:ascii="Arial"/>
                <w:b/>
                <w:sz w:val="20"/>
                <w:szCs w:val="20"/>
              </w:rPr>
              <w:t>BA</w:t>
            </w:r>
          </w:p>
        </w:tc>
      </w:tr>
      <w:tr w:rsidR="00D53806" w:rsidTr="003A7D80">
        <w:trPr>
          <w:trHeight w:val="271"/>
        </w:trPr>
        <w:tc>
          <w:tcPr>
            <w:tcW w:w="9292" w:type="dxa"/>
            <w:gridSpan w:val="2"/>
          </w:tcPr>
          <w:p w:rsidR="00D53806" w:rsidRPr="00C04921" w:rsidRDefault="000D0EE2" w:rsidP="003A7D80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Skatīt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Drošības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Lapu</w:t>
            </w:r>
            <w:proofErr w:type="spellEnd"/>
            <w:r w:rsidR="002879E0" w:rsidRPr="00C04921">
              <w:rPr>
                <w:sz w:val="20"/>
                <w:szCs w:val="20"/>
              </w:rPr>
              <w:t>.</w:t>
            </w:r>
          </w:p>
        </w:tc>
      </w:tr>
      <w:tr w:rsidR="00D53806" w:rsidTr="003A7D80">
        <w:trPr>
          <w:trHeight w:val="291"/>
        </w:trPr>
        <w:tc>
          <w:tcPr>
            <w:tcW w:w="9292" w:type="dxa"/>
            <w:gridSpan w:val="2"/>
            <w:shd w:val="clear" w:color="auto" w:fill="D9D9D9"/>
          </w:tcPr>
          <w:p w:rsidR="00D53806" w:rsidRPr="00C04921" w:rsidRDefault="000D0EE2" w:rsidP="003A7D80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D53806" w:rsidTr="003A7D80">
        <w:trPr>
          <w:trHeight w:val="2308"/>
        </w:trPr>
        <w:tc>
          <w:tcPr>
            <w:tcW w:w="9292" w:type="dxa"/>
            <w:gridSpan w:val="2"/>
          </w:tcPr>
          <w:p w:rsidR="000D0EE2" w:rsidRDefault="000D0EE2" w:rsidP="003A7D80">
            <w:pPr>
              <w:shd w:val="clear" w:color="auto" w:fill="FFFFFF"/>
              <w:spacing w:before="80" w:after="80"/>
              <w:ind w:firstLine="143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20C99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proofErr w:type="gram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C99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E20C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D0EE2" w:rsidRPr="005425CD" w:rsidRDefault="000D0EE2" w:rsidP="003A7D80">
            <w:pPr>
              <w:widowControl/>
              <w:shd w:val="clear" w:color="auto" w:fill="FFFFFF"/>
              <w:autoSpaceDE/>
              <w:autoSpaceDN/>
              <w:spacing w:before="80" w:after="80"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RAGS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SIA,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Re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ģ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. N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.: 40003133752,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PVN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Nr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: LV40003133752</w:t>
            </w:r>
          </w:p>
          <w:p w:rsidR="000D0EE2" w:rsidRPr="005425CD" w:rsidRDefault="000D0EE2" w:rsidP="003A7D80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Juridiskā adrese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: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Durbes iela 8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, Rīga, LV-1007, </w:t>
            </w:r>
          </w:p>
          <w:p w:rsidR="000D0EE2" w:rsidRPr="005425CD" w:rsidRDefault="000D0EE2" w:rsidP="003A7D80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Faktiskā adrese</w:t>
            </w:r>
            <w:r w:rsidRPr="005425CD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: Džūkstes iela 1, Rīga, LV-1004</w:t>
            </w:r>
          </w:p>
          <w:p w:rsidR="00C04921" w:rsidRPr="00C04921" w:rsidRDefault="000D0EE2" w:rsidP="003A7D80">
            <w:pPr>
              <w:pStyle w:val="TableParagraph"/>
              <w:spacing w:before="80" w:after="80"/>
              <w:ind w:left="141" w:right="195"/>
              <w:jc w:val="both"/>
              <w:rPr>
                <w:sz w:val="20"/>
                <w:szCs w:val="20"/>
              </w:rPr>
            </w:pPr>
            <w:r w:rsidRPr="005425CD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6" w:history="1">
              <w:r w:rsidRPr="005425C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5425CD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Pr="005425C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  <w:r w:rsidRPr="005425C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777</w:t>
              </w:r>
            </w:hyperlink>
          </w:p>
        </w:tc>
      </w:tr>
    </w:tbl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spacing w:before="7"/>
        <w:rPr>
          <w:sz w:val="19"/>
        </w:rPr>
      </w:pPr>
      <w:bookmarkStart w:id="0" w:name="_GoBack"/>
      <w:bookmarkEnd w:id="0"/>
    </w:p>
    <w:sectPr w:rsidR="00D53806">
      <w:type w:val="continuous"/>
      <w:pgSz w:w="11900" w:h="16840"/>
      <w:pgMar w:top="640" w:right="10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06"/>
    <w:rsid w:val="000D0EE2"/>
    <w:rsid w:val="002879E0"/>
    <w:rsid w:val="003A7D80"/>
    <w:rsid w:val="0092033A"/>
    <w:rsid w:val="00C04921"/>
    <w:rsid w:val="00CA41AA"/>
    <w:rsid w:val="00D53806"/>
    <w:rsid w:val="00E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4EFD1"/>
  <w15:docId w15:val="{F8CE7DED-8406-4FE5-A3B9-6CD3A7C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0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71%2026%20542%207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371%2067%20808%207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744D-131D-4D6D-AD5A-77C56395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5</cp:revision>
  <dcterms:created xsi:type="dcterms:W3CDTF">2024-10-28T10:48:00Z</dcterms:created>
  <dcterms:modified xsi:type="dcterms:W3CDTF">2025-02-17T12:54:00Z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2024-10-28T00:00:00Z</vt:filetime>
  </property>
</Properties>
</file>